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EE" w:rsidRPr="00760FB5" w:rsidRDefault="00411633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 xml:space="preserve">Job description </w:t>
      </w:r>
    </w:p>
    <w:p w:rsidR="00E6066B" w:rsidRPr="00760FB5" w:rsidRDefault="00411633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C</w:t>
      </w:r>
      <w:r w:rsidR="00E6066B" w:rsidRPr="00760FB5">
        <w:rPr>
          <w:rFonts w:ascii="Arial" w:hAnsi="Arial" w:cs="Arial"/>
          <w:b/>
          <w:sz w:val="24"/>
          <w:szCs w:val="24"/>
        </w:rPr>
        <w:t xml:space="preserve">reative </w:t>
      </w:r>
      <w:r w:rsidRPr="00760FB5">
        <w:rPr>
          <w:rFonts w:ascii="Arial" w:hAnsi="Arial" w:cs="Arial"/>
          <w:b/>
          <w:sz w:val="24"/>
          <w:szCs w:val="24"/>
        </w:rPr>
        <w:t>P</w:t>
      </w:r>
      <w:r w:rsidR="00E6066B" w:rsidRPr="00760FB5">
        <w:rPr>
          <w:rFonts w:ascii="Arial" w:hAnsi="Arial" w:cs="Arial"/>
          <w:b/>
          <w:sz w:val="24"/>
          <w:szCs w:val="24"/>
        </w:rPr>
        <w:t xml:space="preserve">eople and </w:t>
      </w:r>
      <w:r w:rsidRPr="00760FB5">
        <w:rPr>
          <w:rFonts w:ascii="Arial" w:hAnsi="Arial" w:cs="Arial"/>
          <w:b/>
          <w:sz w:val="24"/>
          <w:szCs w:val="24"/>
        </w:rPr>
        <w:t>P</w:t>
      </w:r>
      <w:r w:rsidR="00E6066B" w:rsidRPr="00760FB5">
        <w:rPr>
          <w:rFonts w:ascii="Arial" w:hAnsi="Arial" w:cs="Arial"/>
          <w:b/>
          <w:sz w:val="24"/>
          <w:szCs w:val="24"/>
        </w:rPr>
        <w:t xml:space="preserve">laces </w:t>
      </w:r>
    </w:p>
    <w:p w:rsidR="00411633" w:rsidRDefault="004747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National Evaluation coordinator</w:t>
      </w:r>
      <w:r w:rsidR="002623E2">
        <w:rPr>
          <w:rFonts w:ascii="Arial" w:hAnsi="Arial" w:cs="Arial"/>
          <w:b/>
          <w:sz w:val="24"/>
          <w:szCs w:val="24"/>
        </w:rPr>
        <w:t>: Maternity Leave cover</w:t>
      </w:r>
    </w:p>
    <w:p w:rsidR="00462C44" w:rsidRPr="00760FB5" w:rsidRDefault="00462C44">
      <w:pPr>
        <w:rPr>
          <w:rFonts w:ascii="Arial" w:hAnsi="Arial" w:cs="Arial"/>
          <w:b/>
          <w:sz w:val="24"/>
          <w:szCs w:val="24"/>
        </w:rPr>
      </w:pPr>
    </w:p>
    <w:p w:rsidR="00A8065D" w:rsidRPr="00760FB5" w:rsidRDefault="00E6066B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 xml:space="preserve">About the job </w:t>
      </w:r>
    </w:p>
    <w:p w:rsidR="00E6066B" w:rsidRPr="00760FB5" w:rsidRDefault="00E6066B">
      <w:p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This </w:t>
      </w:r>
      <w:r w:rsidR="0047475C">
        <w:rPr>
          <w:rFonts w:ascii="Arial" w:hAnsi="Arial" w:cs="Arial"/>
          <w:sz w:val="24"/>
          <w:szCs w:val="24"/>
        </w:rPr>
        <w:t xml:space="preserve">contract </w:t>
      </w:r>
      <w:r w:rsidR="002C52C3">
        <w:rPr>
          <w:rFonts w:ascii="Arial" w:hAnsi="Arial" w:cs="Arial"/>
          <w:sz w:val="24"/>
          <w:szCs w:val="24"/>
        </w:rPr>
        <w:t xml:space="preserve">covers a period of maternity leave and </w:t>
      </w:r>
      <w:r w:rsidR="0047475C">
        <w:rPr>
          <w:rFonts w:ascii="Arial" w:hAnsi="Arial" w:cs="Arial"/>
          <w:sz w:val="24"/>
          <w:szCs w:val="24"/>
        </w:rPr>
        <w:t xml:space="preserve">runs </w:t>
      </w:r>
      <w:r w:rsidR="002C52C3">
        <w:rPr>
          <w:rFonts w:ascii="Arial" w:hAnsi="Arial" w:cs="Arial"/>
          <w:sz w:val="24"/>
          <w:szCs w:val="24"/>
        </w:rPr>
        <w:t>from November 2015 to early December 2016</w:t>
      </w:r>
      <w:r w:rsidR="0047475C">
        <w:rPr>
          <w:rFonts w:ascii="Arial" w:hAnsi="Arial" w:cs="Arial"/>
          <w:sz w:val="24"/>
          <w:szCs w:val="24"/>
        </w:rPr>
        <w:t xml:space="preserve"> and is based at</w:t>
      </w:r>
      <w:r w:rsidRPr="00760FB5">
        <w:rPr>
          <w:rFonts w:ascii="Arial" w:hAnsi="Arial" w:cs="Arial"/>
          <w:sz w:val="24"/>
          <w:szCs w:val="24"/>
        </w:rPr>
        <w:t xml:space="preserve"> A New Direction in London. The post is </w:t>
      </w:r>
      <w:r w:rsidR="002623E2">
        <w:rPr>
          <w:rFonts w:ascii="Arial" w:hAnsi="Arial" w:cs="Arial"/>
          <w:sz w:val="24"/>
          <w:szCs w:val="24"/>
        </w:rPr>
        <w:t>2 days</w:t>
      </w:r>
      <w:r w:rsidRPr="00760FB5">
        <w:rPr>
          <w:rFonts w:ascii="Arial" w:hAnsi="Arial" w:cs="Arial"/>
          <w:sz w:val="24"/>
          <w:szCs w:val="24"/>
        </w:rPr>
        <w:t xml:space="preserve"> or </w:t>
      </w:r>
      <w:r w:rsidR="00763E7D">
        <w:rPr>
          <w:rFonts w:ascii="Arial" w:hAnsi="Arial" w:cs="Arial"/>
          <w:sz w:val="24"/>
          <w:szCs w:val="24"/>
        </w:rPr>
        <w:t>16</w:t>
      </w:r>
      <w:r w:rsidR="002623E2" w:rsidRPr="00760FB5">
        <w:rPr>
          <w:rFonts w:ascii="Arial" w:hAnsi="Arial" w:cs="Arial"/>
          <w:sz w:val="24"/>
          <w:szCs w:val="24"/>
        </w:rPr>
        <w:t xml:space="preserve"> </w:t>
      </w:r>
      <w:r w:rsidRPr="00760FB5">
        <w:rPr>
          <w:rFonts w:ascii="Arial" w:hAnsi="Arial" w:cs="Arial"/>
          <w:sz w:val="24"/>
          <w:szCs w:val="24"/>
        </w:rPr>
        <w:t>hours a week (post holder can spread time as required during the week</w:t>
      </w:r>
      <w:r w:rsidR="008B492F">
        <w:rPr>
          <w:rFonts w:ascii="Arial" w:hAnsi="Arial" w:cs="Arial"/>
          <w:sz w:val="24"/>
          <w:szCs w:val="24"/>
        </w:rPr>
        <w:t xml:space="preserve"> or across weeks</w:t>
      </w:r>
      <w:r w:rsidRPr="00760FB5">
        <w:rPr>
          <w:rFonts w:ascii="Arial" w:hAnsi="Arial" w:cs="Arial"/>
          <w:sz w:val="24"/>
          <w:szCs w:val="24"/>
        </w:rPr>
        <w:t xml:space="preserve">). </w:t>
      </w:r>
      <w:bookmarkStart w:id="0" w:name="_GoBack"/>
      <w:bookmarkEnd w:id="0"/>
    </w:p>
    <w:p w:rsidR="00E6066B" w:rsidRPr="00760FB5" w:rsidRDefault="00E6066B">
      <w:p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The main objective of the job is to effectively coordinate the national evaluation of the CPP programme working with the CPP areas and commissioned research/evaluation agencies and consultants. The post will have a particular focus on</w:t>
      </w:r>
      <w:r w:rsidR="008B492F">
        <w:rPr>
          <w:rFonts w:ascii="Arial" w:hAnsi="Arial" w:cs="Arial"/>
          <w:sz w:val="24"/>
          <w:szCs w:val="24"/>
        </w:rPr>
        <w:t xml:space="preserve"> ensuring the quality of the main meta-evaluation for the programme and effective dissemination</w:t>
      </w:r>
      <w:r w:rsidRPr="00760FB5">
        <w:rPr>
          <w:rFonts w:ascii="Arial" w:hAnsi="Arial" w:cs="Arial"/>
          <w:sz w:val="24"/>
          <w:szCs w:val="24"/>
        </w:rPr>
        <w:t xml:space="preserve">. The overall strategy for the CPP evaluation is defined by the CPP National Evaluation steering group made up of </w:t>
      </w:r>
      <w:r w:rsidR="002623E2">
        <w:rPr>
          <w:rFonts w:ascii="Arial" w:hAnsi="Arial" w:cs="Arial"/>
          <w:sz w:val="24"/>
          <w:szCs w:val="24"/>
        </w:rPr>
        <w:t xml:space="preserve">the Arts Council and </w:t>
      </w:r>
      <w:r w:rsidRPr="00760FB5">
        <w:rPr>
          <w:rFonts w:ascii="Arial" w:hAnsi="Arial" w:cs="Arial"/>
          <w:sz w:val="24"/>
          <w:szCs w:val="24"/>
        </w:rPr>
        <w:t xml:space="preserve">CPP areas. </w:t>
      </w:r>
    </w:p>
    <w:p w:rsidR="00E6066B" w:rsidRPr="00760FB5" w:rsidRDefault="00E6066B">
      <w:p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The post-holder will be expected to work with CPP areas and in particular</w:t>
      </w:r>
      <w:r w:rsidR="00844422">
        <w:rPr>
          <w:rFonts w:ascii="Arial" w:hAnsi="Arial" w:cs="Arial"/>
          <w:sz w:val="24"/>
          <w:szCs w:val="24"/>
        </w:rPr>
        <w:t xml:space="preserve"> to </w:t>
      </w:r>
      <w:r w:rsidR="002C52C3">
        <w:rPr>
          <w:rFonts w:ascii="Arial" w:hAnsi="Arial" w:cs="Arial"/>
          <w:sz w:val="24"/>
          <w:szCs w:val="24"/>
        </w:rPr>
        <w:t xml:space="preserve">work closely with </w:t>
      </w:r>
      <w:r w:rsidRPr="00760FB5">
        <w:rPr>
          <w:rFonts w:ascii="Arial" w:hAnsi="Arial" w:cs="Arial"/>
          <w:sz w:val="24"/>
          <w:szCs w:val="24"/>
        </w:rPr>
        <w:t xml:space="preserve">the Peer Learning </w:t>
      </w:r>
      <w:r w:rsidR="002C52C3">
        <w:rPr>
          <w:rFonts w:ascii="Arial" w:hAnsi="Arial" w:cs="Arial"/>
          <w:sz w:val="24"/>
          <w:szCs w:val="24"/>
        </w:rPr>
        <w:t xml:space="preserve">Coordinator and Communications Coordinator who are managed from our partnering organisation for the CPP programme, </w:t>
      </w:r>
      <w:proofErr w:type="spellStart"/>
      <w:r w:rsidR="002C52C3">
        <w:rPr>
          <w:rFonts w:ascii="Arial" w:hAnsi="Arial" w:cs="Arial"/>
          <w:sz w:val="24"/>
          <w:szCs w:val="24"/>
        </w:rPr>
        <w:t>Woodhorn</w:t>
      </w:r>
      <w:proofErr w:type="spellEnd"/>
      <w:r w:rsidR="002C52C3">
        <w:rPr>
          <w:rFonts w:ascii="Arial" w:hAnsi="Arial" w:cs="Arial"/>
          <w:sz w:val="24"/>
          <w:szCs w:val="24"/>
        </w:rPr>
        <w:t xml:space="preserve"> Museum in</w:t>
      </w:r>
      <w:r w:rsidRPr="00760FB5">
        <w:rPr>
          <w:rFonts w:ascii="Arial" w:hAnsi="Arial" w:cs="Arial"/>
          <w:sz w:val="24"/>
          <w:szCs w:val="24"/>
        </w:rPr>
        <w:t xml:space="preserve"> No</w:t>
      </w:r>
      <w:r w:rsidR="00E357FF" w:rsidRPr="00760FB5">
        <w:rPr>
          <w:rFonts w:ascii="Arial" w:hAnsi="Arial" w:cs="Arial"/>
          <w:sz w:val="24"/>
          <w:szCs w:val="24"/>
        </w:rPr>
        <w:t>r</w:t>
      </w:r>
      <w:r w:rsidRPr="00760FB5">
        <w:rPr>
          <w:rFonts w:ascii="Arial" w:hAnsi="Arial" w:cs="Arial"/>
          <w:sz w:val="24"/>
          <w:szCs w:val="24"/>
        </w:rPr>
        <w:t>thumberland. The post holder can choose to split their time between the London office and area offices if that is convenient</w:t>
      </w:r>
      <w:r w:rsidR="00E357FF" w:rsidRPr="00760FB5">
        <w:rPr>
          <w:rFonts w:ascii="Arial" w:hAnsi="Arial" w:cs="Arial"/>
          <w:sz w:val="24"/>
          <w:szCs w:val="24"/>
        </w:rPr>
        <w:t xml:space="preserve">, and </w:t>
      </w:r>
      <w:r w:rsidR="002623E2">
        <w:rPr>
          <w:rFonts w:ascii="Arial" w:hAnsi="Arial" w:cs="Arial"/>
          <w:sz w:val="24"/>
          <w:szCs w:val="24"/>
        </w:rPr>
        <w:t xml:space="preserve">as such some travel may be required. </w:t>
      </w:r>
    </w:p>
    <w:p w:rsidR="00E6066B" w:rsidRPr="00760FB5" w:rsidRDefault="00E6066B">
      <w:p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The salary </w:t>
      </w:r>
      <w:r w:rsidR="0047475C">
        <w:rPr>
          <w:rFonts w:ascii="Arial" w:hAnsi="Arial" w:cs="Arial"/>
          <w:sz w:val="24"/>
          <w:szCs w:val="24"/>
        </w:rPr>
        <w:t>range is between £25,000 and £28,</w:t>
      </w:r>
      <w:r w:rsidRPr="00760FB5">
        <w:rPr>
          <w:rFonts w:ascii="Arial" w:hAnsi="Arial" w:cs="Arial"/>
          <w:sz w:val="24"/>
          <w:szCs w:val="24"/>
        </w:rPr>
        <w:t xml:space="preserve">000 pro rata depending on experience. </w:t>
      </w:r>
    </w:p>
    <w:p w:rsidR="00411633" w:rsidRPr="00760FB5" w:rsidRDefault="00411633">
      <w:p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Core tasks</w:t>
      </w:r>
    </w:p>
    <w:p w:rsidR="00411633" w:rsidRPr="00760FB5" w:rsidRDefault="00411633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 xml:space="preserve">Project management and commissioning </w:t>
      </w:r>
    </w:p>
    <w:p w:rsidR="00411633" w:rsidRPr="00760FB5" w:rsidRDefault="00411633" w:rsidP="00803A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To project manage the</w:t>
      </w:r>
      <w:r w:rsidR="00E357FF" w:rsidRPr="00760FB5">
        <w:rPr>
          <w:rFonts w:ascii="Arial" w:hAnsi="Arial" w:cs="Arial"/>
          <w:sz w:val="24"/>
          <w:szCs w:val="24"/>
        </w:rPr>
        <w:t xml:space="preserve"> overall</w:t>
      </w:r>
      <w:r w:rsidRPr="00760FB5">
        <w:rPr>
          <w:rFonts w:ascii="Arial" w:hAnsi="Arial" w:cs="Arial"/>
          <w:sz w:val="24"/>
          <w:szCs w:val="24"/>
        </w:rPr>
        <w:t xml:space="preserve"> Plan</w:t>
      </w:r>
      <w:r w:rsidR="00E357FF" w:rsidRPr="00760FB5">
        <w:rPr>
          <w:rFonts w:ascii="Arial" w:hAnsi="Arial" w:cs="Arial"/>
          <w:sz w:val="24"/>
          <w:szCs w:val="24"/>
        </w:rPr>
        <w:t xml:space="preserve"> for the evaluation</w:t>
      </w:r>
      <w:r w:rsidRPr="00760FB5">
        <w:rPr>
          <w:rFonts w:ascii="Arial" w:hAnsi="Arial" w:cs="Arial"/>
          <w:sz w:val="24"/>
          <w:szCs w:val="24"/>
        </w:rPr>
        <w:t xml:space="preserve"> following sign-off by the Steering Group and ACE </w:t>
      </w:r>
    </w:p>
    <w:p w:rsidR="00E357FF" w:rsidRPr="00760FB5" w:rsidRDefault="00E357FF" w:rsidP="00E357F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To write briefs for tender to external agencies and consultants</w:t>
      </w:r>
    </w:p>
    <w:p w:rsidR="00411633" w:rsidRPr="00760FB5" w:rsidRDefault="00411633" w:rsidP="00803A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To organise all governance arrangements and meetings</w:t>
      </w:r>
      <w:r w:rsidR="008B492F">
        <w:rPr>
          <w:rFonts w:ascii="Arial" w:hAnsi="Arial" w:cs="Arial"/>
          <w:sz w:val="24"/>
          <w:szCs w:val="24"/>
        </w:rPr>
        <w:t xml:space="preserve"> and take appropriate notes and actions </w:t>
      </w:r>
    </w:p>
    <w:p w:rsidR="00803A48" w:rsidRPr="00760FB5" w:rsidRDefault="00803A48" w:rsidP="00803A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</w:t>
      </w:r>
      <w:r w:rsidR="00E6066B" w:rsidRPr="00760FB5">
        <w:rPr>
          <w:rFonts w:ascii="Arial" w:hAnsi="Arial" w:cs="Arial"/>
          <w:sz w:val="24"/>
          <w:szCs w:val="24"/>
        </w:rPr>
        <w:t xml:space="preserve">generate and </w:t>
      </w:r>
      <w:r w:rsidRPr="00760FB5">
        <w:rPr>
          <w:rFonts w:ascii="Arial" w:hAnsi="Arial" w:cs="Arial"/>
          <w:sz w:val="24"/>
          <w:szCs w:val="24"/>
        </w:rPr>
        <w:t xml:space="preserve">manage risk register for the project </w:t>
      </w:r>
    </w:p>
    <w:p w:rsidR="00411633" w:rsidRPr="00760FB5" w:rsidRDefault="00411633" w:rsidP="00803A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report regularly to the Arts Council and complete any monitoring requirements </w:t>
      </w:r>
    </w:p>
    <w:p w:rsidR="00E357FF" w:rsidRPr="00760FB5" w:rsidRDefault="00E357FF" w:rsidP="00803A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To manage the budget for the project and ensure good financial planning is adhered to</w:t>
      </w:r>
    </w:p>
    <w:p w:rsidR="00411633" w:rsidRPr="00760FB5" w:rsidRDefault="00411633" w:rsidP="00803A4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lastRenderedPageBreak/>
        <w:t xml:space="preserve">To ensure all external deliverers execute their activity effectively and in the best interests of the Programme </w:t>
      </w:r>
    </w:p>
    <w:p w:rsidR="00411633" w:rsidRPr="00760FB5" w:rsidRDefault="00411633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Collaboration with Place consortia</w:t>
      </w:r>
    </w:p>
    <w:p w:rsidR="00E6066B" w:rsidRPr="00760FB5" w:rsidRDefault="00411633" w:rsidP="00E6066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support Places with their monitoring and reporting requirements </w:t>
      </w:r>
      <w:r w:rsidR="008B492F">
        <w:rPr>
          <w:rFonts w:ascii="Arial" w:hAnsi="Arial" w:cs="Arial"/>
          <w:sz w:val="24"/>
          <w:szCs w:val="24"/>
        </w:rPr>
        <w:t xml:space="preserve">and act as a link between the </w:t>
      </w:r>
      <w:r w:rsidR="002623E2">
        <w:rPr>
          <w:rFonts w:ascii="Arial" w:hAnsi="Arial" w:cs="Arial"/>
          <w:sz w:val="24"/>
          <w:szCs w:val="24"/>
        </w:rPr>
        <w:t xml:space="preserve">CPP </w:t>
      </w:r>
      <w:r w:rsidR="008B492F">
        <w:rPr>
          <w:rFonts w:ascii="Arial" w:hAnsi="Arial" w:cs="Arial"/>
          <w:sz w:val="24"/>
          <w:szCs w:val="24"/>
        </w:rPr>
        <w:t xml:space="preserve">Places the Arts Council and the main </w:t>
      </w:r>
      <w:r w:rsidR="002623E2">
        <w:rPr>
          <w:rFonts w:ascii="Arial" w:hAnsi="Arial" w:cs="Arial"/>
          <w:sz w:val="24"/>
          <w:szCs w:val="24"/>
        </w:rPr>
        <w:t xml:space="preserve">evaluation </w:t>
      </w:r>
      <w:r w:rsidR="008B492F">
        <w:rPr>
          <w:rFonts w:ascii="Arial" w:hAnsi="Arial" w:cs="Arial"/>
          <w:sz w:val="24"/>
          <w:szCs w:val="24"/>
        </w:rPr>
        <w:t>contractors</w:t>
      </w:r>
    </w:p>
    <w:p w:rsidR="00E357FF" w:rsidRDefault="00E6066B" w:rsidP="00E357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coordinate briefing of </w:t>
      </w:r>
      <w:r w:rsidR="00E357FF" w:rsidRPr="00760FB5">
        <w:rPr>
          <w:rFonts w:ascii="Arial" w:hAnsi="Arial" w:cs="Arial"/>
          <w:sz w:val="24"/>
          <w:szCs w:val="24"/>
        </w:rPr>
        <w:t>‘</w:t>
      </w:r>
      <w:r w:rsidRPr="00760FB5">
        <w:rPr>
          <w:rFonts w:ascii="Arial" w:hAnsi="Arial" w:cs="Arial"/>
          <w:sz w:val="24"/>
          <w:szCs w:val="24"/>
        </w:rPr>
        <w:t>critical friends</w:t>
      </w:r>
      <w:r w:rsidR="00E357FF" w:rsidRPr="00760FB5">
        <w:rPr>
          <w:rFonts w:ascii="Arial" w:hAnsi="Arial" w:cs="Arial"/>
          <w:sz w:val="24"/>
          <w:szCs w:val="24"/>
        </w:rPr>
        <w:t>’</w:t>
      </w:r>
      <w:r w:rsidRPr="00760FB5">
        <w:rPr>
          <w:rFonts w:ascii="Arial" w:hAnsi="Arial" w:cs="Arial"/>
          <w:sz w:val="24"/>
          <w:szCs w:val="24"/>
        </w:rPr>
        <w:t xml:space="preserve"> as necessary </w:t>
      </w:r>
      <w:r w:rsidR="00E357FF" w:rsidRPr="00760FB5">
        <w:rPr>
          <w:rFonts w:ascii="Arial" w:hAnsi="Arial" w:cs="Arial"/>
          <w:sz w:val="24"/>
          <w:szCs w:val="24"/>
        </w:rPr>
        <w:t>and act as an informal coordinator for this group</w:t>
      </w:r>
    </w:p>
    <w:p w:rsidR="002623E2" w:rsidRPr="00760FB5" w:rsidRDefault="002623E2" w:rsidP="00E357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maintain databases of and general communication with key CPP Place contacts, including those specifically dealing with place evaluation. </w:t>
      </w:r>
    </w:p>
    <w:p w:rsidR="00411633" w:rsidRPr="00760FB5" w:rsidRDefault="00411633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Dissemination and discussion</w:t>
      </w:r>
    </w:p>
    <w:p w:rsidR="00411633" w:rsidRPr="00760FB5" w:rsidRDefault="00411633" w:rsidP="00803A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</w:t>
      </w:r>
      <w:r w:rsidR="008B492F">
        <w:rPr>
          <w:rFonts w:ascii="Arial" w:hAnsi="Arial" w:cs="Arial"/>
          <w:sz w:val="24"/>
          <w:szCs w:val="24"/>
        </w:rPr>
        <w:t>maintain</w:t>
      </w:r>
      <w:r w:rsidRPr="00760FB5">
        <w:rPr>
          <w:rFonts w:ascii="Arial" w:hAnsi="Arial" w:cs="Arial"/>
          <w:sz w:val="24"/>
          <w:szCs w:val="24"/>
        </w:rPr>
        <w:t xml:space="preserve"> a limited access online forum for discussion of CPP activity </w:t>
      </w:r>
    </w:p>
    <w:p w:rsidR="00411633" w:rsidRPr="00760FB5" w:rsidRDefault="00411633" w:rsidP="00803A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monitor discussion and facilitate debate online </w:t>
      </w:r>
    </w:p>
    <w:p w:rsidR="00411633" w:rsidRPr="00760FB5" w:rsidRDefault="00411633" w:rsidP="00803A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write blogs and short case studies where appropriate </w:t>
      </w:r>
    </w:p>
    <w:p w:rsidR="00411633" w:rsidRPr="00760FB5" w:rsidRDefault="00411633" w:rsidP="00803A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To develop an effective </w:t>
      </w:r>
      <w:r w:rsidR="00803A48" w:rsidRPr="00760FB5">
        <w:rPr>
          <w:rFonts w:ascii="Arial" w:hAnsi="Arial" w:cs="Arial"/>
          <w:sz w:val="24"/>
          <w:szCs w:val="24"/>
        </w:rPr>
        <w:t>editorial</w:t>
      </w:r>
      <w:r w:rsidRPr="00760FB5">
        <w:rPr>
          <w:rFonts w:ascii="Arial" w:hAnsi="Arial" w:cs="Arial"/>
          <w:sz w:val="24"/>
          <w:szCs w:val="24"/>
        </w:rPr>
        <w:t xml:space="preserve"> approach to dissemination and </w:t>
      </w:r>
      <w:r w:rsidR="00E357FF" w:rsidRPr="00760FB5">
        <w:rPr>
          <w:rFonts w:ascii="Arial" w:hAnsi="Arial" w:cs="Arial"/>
          <w:sz w:val="24"/>
          <w:szCs w:val="24"/>
        </w:rPr>
        <w:t xml:space="preserve">the </w:t>
      </w:r>
      <w:r w:rsidRPr="00760FB5">
        <w:rPr>
          <w:rFonts w:ascii="Arial" w:hAnsi="Arial" w:cs="Arial"/>
          <w:sz w:val="24"/>
          <w:szCs w:val="24"/>
        </w:rPr>
        <w:t>commission</w:t>
      </w:r>
      <w:r w:rsidR="00E357FF" w:rsidRPr="00760FB5">
        <w:rPr>
          <w:rFonts w:ascii="Arial" w:hAnsi="Arial" w:cs="Arial"/>
          <w:sz w:val="24"/>
          <w:szCs w:val="24"/>
        </w:rPr>
        <w:t>ing</w:t>
      </w:r>
      <w:r w:rsidRPr="00760FB5">
        <w:rPr>
          <w:rFonts w:ascii="Arial" w:hAnsi="Arial" w:cs="Arial"/>
          <w:sz w:val="24"/>
          <w:szCs w:val="24"/>
        </w:rPr>
        <w:t xml:space="preserve"> of interim findings</w:t>
      </w:r>
    </w:p>
    <w:p w:rsidR="00760FB5" w:rsidRPr="00760FB5" w:rsidRDefault="00760FB5" w:rsidP="00760FB5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Requirements</w:t>
      </w:r>
    </w:p>
    <w:p w:rsidR="00760FB5" w:rsidRPr="00760FB5" w:rsidRDefault="00760FB5" w:rsidP="00760FB5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Skills and abilities</w:t>
      </w:r>
      <w:r w:rsidRPr="00760FB5">
        <w:rPr>
          <w:rFonts w:ascii="Arial" w:hAnsi="Arial" w:cs="Arial"/>
          <w:b/>
          <w:sz w:val="24"/>
          <w:szCs w:val="24"/>
        </w:rPr>
        <w:tab/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Project planning skills, including the ability to meet deadlines, to keep to budget and to achieve project objectives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Proven cap</w:t>
      </w:r>
      <w:r w:rsidR="0047475C">
        <w:rPr>
          <w:rFonts w:ascii="Arial" w:hAnsi="Arial" w:cs="Arial"/>
          <w:sz w:val="24"/>
          <w:szCs w:val="24"/>
        </w:rPr>
        <w:t>a</w:t>
      </w:r>
      <w:r w:rsidRPr="00760FB5">
        <w:rPr>
          <w:rFonts w:ascii="Arial" w:hAnsi="Arial" w:cs="Arial"/>
          <w:sz w:val="24"/>
          <w:szCs w:val="24"/>
        </w:rPr>
        <w:t>city to use a range of research techniques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Ability to communicate effectively in a range of different settings 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Good financial management skills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FB5">
        <w:rPr>
          <w:rFonts w:ascii="Arial" w:hAnsi="Arial" w:cs="Arial"/>
          <w:sz w:val="24"/>
          <w:szCs w:val="24"/>
        </w:rPr>
        <w:t>Well developed</w:t>
      </w:r>
      <w:proofErr w:type="spellEnd"/>
      <w:r w:rsidRPr="00760FB5">
        <w:rPr>
          <w:rFonts w:ascii="Arial" w:hAnsi="Arial" w:cs="Arial"/>
          <w:sz w:val="24"/>
          <w:szCs w:val="24"/>
        </w:rPr>
        <w:t xml:space="preserve"> creative skills, with the ability to think laterally and innovatively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Report writing skills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Computer literate in Microsoft Office (Word, Excel, </w:t>
      </w:r>
      <w:proofErr w:type="spellStart"/>
      <w:r w:rsidRPr="00760FB5">
        <w:rPr>
          <w:rFonts w:ascii="Arial" w:hAnsi="Arial" w:cs="Arial"/>
          <w:sz w:val="24"/>
          <w:szCs w:val="24"/>
        </w:rPr>
        <w:t>Powerpoint</w:t>
      </w:r>
      <w:proofErr w:type="spellEnd"/>
      <w:r w:rsidRPr="00760FB5">
        <w:rPr>
          <w:rFonts w:ascii="Arial" w:hAnsi="Arial" w:cs="Arial"/>
          <w:sz w:val="24"/>
          <w:szCs w:val="24"/>
        </w:rPr>
        <w:t>)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Good facility with online modes of communication and social media</w:t>
      </w:r>
    </w:p>
    <w:p w:rsidR="00760FB5" w:rsidRPr="00760FB5" w:rsidRDefault="00760FB5" w:rsidP="00760FB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60FB5" w:rsidRPr="00760FB5" w:rsidRDefault="00760FB5" w:rsidP="00760FB5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Knowledge/ Qualifications/ Training</w:t>
      </w:r>
      <w:r w:rsidRPr="00760FB5">
        <w:rPr>
          <w:rFonts w:ascii="Arial" w:hAnsi="Arial" w:cs="Arial"/>
          <w:b/>
          <w:sz w:val="24"/>
          <w:szCs w:val="24"/>
        </w:rPr>
        <w:tab/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Knowledge of a range of current evaluation and research approaches as they relate to arts and community development</w:t>
      </w:r>
    </w:p>
    <w:p w:rsidR="00760FB5" w:rsidRPr="00760FB5" w:rsidRDefault="00760FB5" w:rsidP="00760FB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Educated to degree level or equivalent</w:t>
      </w:r>
    </w:p>
    <w:p w:rsidR="00760FB5" w:rsidRPr="00760FB5" w:rsidRDefault="00760FB5" w:rsidP="00760FB5">
      <w:pPr>
        <w:rPr>
          <w:rFonts w:ascii="Arial" w:hAnsi="Arial" w:cs="Arial"/>
          <w:sz w:val="24"/>
          <w:szCs w:val="24"/>
        </w:rPr>
      </w:pPr>
    </w:p>
    <w:p w:rsidR="00760FB5" w:rsidRPr="00760FB5" w:rsidRDefault="00760FB5" w:rsidP="00760FB5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Experience</w:t>
      </w:r>
      <w:r w:rsidRPr="00760FB5">
        <w:rPr>
          <w:rFonts w:ascii="Arial" w:hAnsi="Arial" w:cs="Arial"/>
          <w:b/>
          <w:sz w:val="24"/>
          <w:szCs w:val="24"/>
        </w:rPr>
        <w:tab/>
      </w:r>
    </w:p>
    <w:p w:rsidR="00760FB5" w:rsidRPr="00760FB5" w:rsidRDefault="00760FB5" w:rsidP="00760F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Experience of working with a wide range of stakeholders, including managing complex and potentially sensitive relationships</w:t>
      </w:r>
    </w:p>
    <w:p w:rsidR="00760FB5" w:rsidRPr="00760FB5" w:rsidRDefault="00760FB5" w:rsidP="00760F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Experience of the management and control of budgets </w:t>
      </w:r>
    </w:p>
    <w:p w:rsidR="00760FB5" w:rsidRPr="00760FB5" w:rsidRDefault="00760FB5" w:rsidP="00760F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Experience of co-ordinating staff and contractors</w:t>
      </w:r>
    </w:p>
    <w:p w:rsidR="00760FB5" w:rsidRPr="00760FB5" w:rsidRDefault="00760FB5" w:rsidP="00760F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lastRenderedPageBreak/>
        <w:t>Experience of collecting high quality evaluation evidence</w:t>
      </w:r>
    </w:p>
    <w:p w:rsidR="00760FB5" w:rsidRDefault="00760FB5" w:rsidP="00760F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Experience of brokering new and effective partnerships with creative practitioners and cultural organisations </w:t>
      </w:r>
    </w:p>
    <w:p w:rsidR="002623E2" w:rsidRPr="00B2514B" w:rsidRDefault="002623E2" w:rsidP="00B2514B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 management experience for small scale networking events and larger scale conferences</w:t>
      </w:r>
    </w:p>
    <w:p w:rsidR="00760FB5" w:rsidRPr="00760FB5" w:rsidRDefault="00760FB5" w:rsidP="00760FB5">
      <w:pPr>
        <w:rPr>
          <w:rFonts w:ascii="Arial" w:hAnsi="Arial" w:cs="Arial"/>
          <w:sz w:val="24"/>
          <w:szCs w:val="24"/>
        </w:rPr>
      </w:pPr>
    </w:p>
    <w:p w:rsidR="00760FB5" w:rsidRPr="00760FB5" w:rsidRDefault="00760FB5" w:rsidP="00760FB5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Behaviours/ Competencies</w:t>
      </w:r>
      <w:r w:rsidRPr="00760FB5">
        <w:rPr>
          <w:rFonts w:ascii="Arial" w:hAnsi="Arial" w:cs="Arial"/>
          <w:b/>
          <w:sz w:val="24"/>
          <w:szCs w:val="24"/>
        </w:rPr>
        <w:tab/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Exhibits a passionate interest in, and commitment to the values of Creative People and Places</w:t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Displays a commitment to reflective practice and Continuing Professional Development (CPD)</w:t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Demonstrates a clear communication style</w:t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Is outcomes orientated and solutions focused</w:t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Displays a commitment to developing innovative and flexible ways of working</w:t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Has a high degree of integrity</w:t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Displays a commitment to working positively within a framework, which values and celebrates diversity</w:t>
      </w:r>
    </w:p>
    <w:p w:rsidR="00760FB5" w:rsidRPr="00760FB5" w:rsidRDefault="00760FB5" w:rsidP="00760FB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>Exhibits a flair for, and understanding of, creativity and creative learning</w:t>
      </w:r>
    </w:p>
    <w:p w:rsidR="00760FB5" w:rsidRPr="00760FB5" w:rsidRDefault="00760FB5" w:rsidP="00760FB5">
      <w:pPr>
        <w:rPr>
          <w:rFonts w:ascii="Arial" w:hAnsi="Arial" w:cs="Arial"/>
          <w:sz w:val="24"/>
          <w:szCs w:val="24"/>
        </w:rPr>
      </w:pPr>
    </w:p>
    <w:p w:rsidR="00760FB5" w:rsidRPr="00760FB5" w:rsidRDefault="00760FB5" w:rsidP="00760FB5">
      <w:pPr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Special conditions</w:t>
      </w:r>
      <w:r w:rsidRPr="00760FB5">
        <w:rPr>
          <w:rFonts w:ascii="Arial" w:hAnsi="Arial" w:cs="Arial"/>
          <w:b/>
          <w:sz w:val="24"/>
          <w:szCs w:val="24"/>
        </w:rPr>
        <w:tab/>
      </w:r>
    </w:p>
    <w:p w:rsidR="00E6066B" w:rsidRPr="00760FB5" w:rsidRDefault="00760FB5" w:rsidP="00760FB5">
      <w:pPr>
        <w:rPr>
          <w:rFonts w:ascii="Arial" w:hAnsi="Arial" w:cs="Arial"/>
          <w:sz w:val="24"/>
          <w:szCs w:val="24"/>
        </w:rPr>
      </w:pPr>
      <w:r w:rsidRPr="00760FB5">
        <w:rPr>
          <w:rFonts w:ascii="Arial" w:hAnsi="Arial" w:cs="Arial"/>
          <w:sz w:val="24"/>
          <w:szCs w:val="24"/>
        </w:rPr>
        <w:t xml:space="preserve">It is likely that on occasions there will be a requirement for this role to work unsocial hours including evenings and weekends and extensive England-wide travel is expected. </w:t>
      </w:r>
    </w:p>
    <w:p w:rsidR="00E357FF" w:rsidRDefault="00E357FF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760FB5">
        <w:rPr>
          <w:rFonts w:ascii="Arial" w:hAnsi="Arial" w:cs="Arial"/>
          <w:b/>
          <w:sz w:val="24"/>
          <w:szCs w:val="24"/>
        </w:rPr>
        <w:t>The post will be managed by the Partnershi</w:t>
      </w:r>
      <w:r w:rsidR="00522231" w:rsidRPr="00760FB5">
        <w:rPr>
          <w:rFonts w:ascii="Arial" w:hAnsi="Arial" w:cs="Arial"/>
          <w:b/>
          <w:sz w:val="24"/>
          <w:szCs w:val="24"/>
        </w:rPr>
        <w:t>ps Director at A New Direction.</w:t>
      </w:r>
    </w:p>
    <w:p w:rsidR="000A7B51" w:rsidRDefault="000A7B51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0A7B51" w:rsidRDefault="000A7B51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apply for this post please send a covering letter and CV to Holly Donagh by </w:t>
      </w:r>
      <w:r w:rsidR="002C52C3">
        <w:rPr>
          <w:rFonts w:ascii="Arial" w:hAnsi="Arial" w:cs="Arial"/>
          <w:b/>
          <w:sz w:val="24"/>
          <w:szCs w:val="24"/>
        </w:rPr>
        <w:t>12</w:t>
      </w:r>
      <w:r w:rsidR="002C52C3" w:rsidRPr="00B2514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C52C3">
        <w:rPr>
          <w:rFonts w:ascii="Arial" w:hAnsi="Arial" w:cs="Arial"/>
          <w:b/>
          <w:sz w:val="24"/>
          <w:szCs w:val="24"/>
        </w:rPr>
        <w:t xml:space="preserve"> October 2015</w:t>
      </w:r>
    </w:p>
    <w:p w:rsidR="000A7B51" w:rsidRDefault="000A7B51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0A7B51" w:rsidRDefault="00763E7D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hyperlink r:id="rId6" w:history="1">
        <w:r w:rsidR="000A7B51" w:rsidRPr="006047D0">
          <w:rPr>
            <w:rStyle w:val="Hyperlink"/>
            <w:rFonts w:ascii="Arial" w:hAnsi="Arial" w:cs="Arial"/>
            <w:b/>
            <w:sz w:val="24"/>
            <w:szCs w:val="24"/>
          </w:rPr>
          <w:t>Holly.donagh@anewdirection.org.uk</w:t>
        </w:r>
      </w:hyperlink>
    </w:p>
    <w:p w:rsidR="000A7B51" w:rsidRDefault="000A7B51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2C52C3" w:rsidRDefault="002C52C3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Interviews will take place week commencing 19</w:t>
      </w:r>
      <w:r w:rsidRPr="00B2514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October 2015. </w:t>
      </w:r>
    </w:p>
    <w:p w:rsidR="002C52C3" w:rsidRDefault="002C52C3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0A7B51" w:rsidRDefault="000A7B51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more information on Creative People and Places see </w:t>
      </w:r>
    </w:p>
    <w:p w:rsidR="002C52C3" w:rsidRDefault="00763E7D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hyperlink r:id="rId7" w:history="1">
        <w:r w:rsidR="002C52C3" w:rsidRPr="00931A2E">
          <w:rPr>
            <w:rStyle w:val="Hyperlink"/>
            <w:rFonts w:ascii="Arial" w:hAnsi="Arial" w:cs="Arial"/>
            <w:b/>
            <w:sz w:val="24"/>
            <w:szCs w:val="24"/>
          </w:rPr>
          <w:t>www.creativepeopleplaces.org.uk</w:t>
        </w:r>
      </w:hyperlink>
      <w:r w:rsidR="002C52C3">
        <w:rPr>
          <w:rFonts w:ascii="Arial" w:hAnsi="Arial" w:cs="Arial"/>
          <w:b/>
          <w:sz w:val="24"/>
          <w:szCs w:val="24"/>
        </w:rPr>
        <w:t xml:space="preserve"> </w:t>
      </w:r>
    </w:p>
    <w:p w:rsidR="000A7B51" w:rsidRDefault="000A7B51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0A7B51">
        <w:rPr>
          <w:rFonts w:ascii="Arial" w:hAnsi="Arial" w:cs="Arial"/>
          <w:b/>
          <w:sz w:val="24"/>
          <w:szCs w:val="24"/>
        </w:rPr>
        <w:t>http://www.artscouncil.org.uk/funding/apply-funding/funding-programmes/creative-people-and-places-fund/</w:t>
      </w:r>
    </w:p>
    <w:p w:rsidR="000A7B51" w:rsidRPr="00760FB5" w:rsidRDefault="000A7B51" w:rsidP="00E357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803A48" w:rsidRPr="00760FB5" w:rsidRDefault="00803A48">
      <w:pPr>
        <w:rPr>
          <w:rFonts w:ascii="Arial" w:hAnsi="Arial" w:cs="Arial"/>
          <w:sz w:val="24"/>
          <w:szCs w:val="24"/>
        </w:rPr>
      </w:pPr>
    </w:p>
    <w:p w:rsidR="00411633" w:rsidRPr="00760FB5" w:rsidRDefault="00411633">
      <w:pPr>
        <w:rPr>
          <w:rFonts w:ascii="Arial" w:hAnsi="Arial" w:cs="Arial"/>
          <w:sz w:val="24"/>
          <w:szCs w:val="24"/>
        </w:rPr>
      </w:pPr>
    </w:p>
    <w:p w:rsidR="00411633" w:rsidRPr="00760FB5" w:rsidRDefault="00411633">
      <w:pPr>
        <w:rPr>
          <w:rFonts w:ascii="Arial" w:hAnsi="Arial" w:cs="Arial"/>
          <w:sz w:val="24"/>
          <w:szCs w:val="24"/>
        </w:rPr>
      </w:pPr>
    </w:p>
    <w:sectPr w:rsidR="00411633" w:rsidRPr="00760FB5" w:rsidSect="009D3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783E"/>
    <w:multiLevelType w:val="hybridMultilevel"/>
    <w:tmpl w:val="6AACB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74C36"/>
    <w:multiLevelType w:val="hybridMultilevel"/>
    <w:tmpl w:val="12FCD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13DE1"/>
    <w:multiLevelType w:val="hybridMultilevel"/>
    <w:tmpl w:val="4998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B627D"/>
    <w:multiLevelType w:val="hybridMultilevel"/>
    <w:tmpl w:val="611CD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C2982"/>
    <w:multiLevelType w:val="hybridMultilevel"/>
    <w:tmpl w:val="3102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14198"/>
    <w:multiLevelType w:val="hybridMultilevel"/>
    <w:tmpl w:val="4260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85677"/>
    <w:multiLevelType w:val="hybridMultilevel"/>
    <w:tmpl w:val="D45C5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33"/>
    <w:rsid w:val="000028F1"/>
    <w:rsid w:val="0000413D"/>
    <w:rsid w:val="000127D1"/>
    <w:rsid w:val="00013550"/>
    <w:rsid w:val="00016E1D"/>
    <w:rsid w:val="00017253"/>
    <w:rsid w:val="00017BEF"/>
    <w:rsid w:val="00017D41"/>
    <w:rsid w:val="0002133D"/>
    <w:rsid w:val="00021845"/>
    <w:rsid w:val="00021B4E"/>
    <w:rsid w:val="0002702A"/>
    <w:rsid w:val="000338DC"/>
    <w:rsid w:val="00033A36"/>
    <w:rsid w:val="00035B1F"/>
    <w:rsid w:val="00042B12"/>
    <w:rsid w:val="00046E74"/>
    <w:rsid w:val="0005070D"/>
    <w:rsid w:val="000512C8"/>
    <w:rsid w:val="00051627"/>
    <w:rsid w:val="00052EC9"/>
    <w:rsid w:val="0005301E"/>
    <w:rsid w:val="00054280"/>
    <w:rsid w:val="00056052"/>
    <w:rsid w:val="0005764F"/>
    <w:rsid w:val="00061218"/>
    <w:rsid w:val="00064348"/>
    <w:rsid w:val="00064B2D"/>
    <w:rsid w:val="00070502"/>
    <w:rsid w:val="0007111E"/>
    <w:rsid w:val="00071CB3"/>
    <w:rsid w:val="0007288E"/>
    <w:rsid w:val="00074BE9"/>
    <w:rsid w:val="00077A74"/>
    <w:rsid w:val="00081661"/>
    <w:rsid w:val="0008333B"/>
    <w:rsid w:val="0008404F"/>
    <w:rsid w:val="0008707D"/>
    <w:rsid w:val="00090DB9"/>
    <w:rsid w:val="00091CBF"/>
    <w:rsid w:val="00092C2B"/>
    <w:rsid w:val="00094870"/>
    <w:rsid w:val="00094DB7"/>
    <w:rsid w:val="000A1490"/>
    <w:rsid w:val="000A25AC"/>
    <w:rsid w:val="000A4017"/>
    <w:rsid w:val="000A4851"/>
    <w:rsid w:val="000A59B0"/>
    <w:rsid w:val="000A7B51"/>
    <w:rsid w:val="000B187B"/>
    <w:rsid w:val="000B2AEC"/>
    <w:rsid w:val="000B5EC2"/>
    <w:rsid w:val="000B777B"/>
    <w:rsid w:val="000B7D29"/>
    <w:rsid w:val="000C283D"/>
    <w:rsid w:val="000C3173"/>
    <w:rsid w:val="000C3ECE"/>
    <w:rsid w:val="000D2D8D"/>
    <w:rsid w:val="000D4780"/>
    <w:rsid w:val="000D6B01"/>
    <w:rsid w:val="000D6E67"/>
    <w:rsid w:val="000E0817"/>
    <w:rsid w:val="000E0890"/>
    <w:rsid w:val="000E760A"/>
    <w:rsid w:val="000E76EC"/>
    <w:rsid w:val="000E7D5F"/>
    <w:rsid w:val="000F0624"/>
    <w:rsid w:val="000F2D15"/>
    <w:rsid w:val="000F2E0C"/>
    <w:rsid w:val="000F40CC"/>
    <w:rsid w:val="00102417"/>
    <w:rsid w:val="00102E15"/>
    <w:rsid w:val="00104845"/>
    <w:rsid w:val="001052F1"/>
    <w:rsid w:val="00106739"/>
    <w:rsid w:val="0011454F"/>
    <w:rsid w:val="00114FEE"/>
    <w:rsid w:val="00116B7E"/>
    <w:rsid w:val="0012107E"/>
    <w:rsid w:val="00126CF1"/>
    <w:rsid w:val="001277A0"/>
    <w:rsid w:val="001305FE"/>
    <w:rsid w:val="00133310"/>
    <w:rsid w:val="00141B5A"/>
    <w:rsid w:val="00143726"/>
    <w:rsid w:val="00144F44"/>
    <w:rsid w:val="00145055"/>
    <w:rsid w:val="00147981"/>
    <w:rsid w:val="001505CB"/>
    <w:rsid w:val="001510B7"/>
    <w:rsid w:val="0015207A"/>
    <w:rsid w:val="00152123"/>
    <w:rsid w:val="001564B2"/>
    <w:rsid w:val="00157DAC"/>
    <w:rsid w:val="001656A6"/>
    <w:rsid w:val="0017070B"/>
    <w:rsid w:val="00173339"/>
    <w:rsid w:val="00174DC2"/>
    <w:rsid w:val="0018069E"/>
    <w:rsid w:val="00182237"/>
    <w:rsid w:val="00186EF1"/>
    <w:rsid w:val="001876B2"/>
    <w:rsid w:val="001903DD"/>
    <w:rsid w:val="00190463"/>
    <w:rsid w:val="00192934"/>
    <w:rsid w:val="0019375E"/>
    <w:rsid w:val="00197272"/>
    <w:rsid w:val="001B09F9"/>
    <w:rsid w:val="001B0C89"/>
    <w:rsid w:val="001B1415"/>
    <w:rsid w:val="001B556C"/>
    <w:rsid w:val="001B6923"/>
    <w:rsid w:val="001C6A1E"/>
    <w:rsid w:val="001D0136"/>
    <w:rsid w:val="001D2018"/>
    <w:rsid w:val="001D3A2C"/>
    <w:rsid w:val="001D45D8"/>
    <w:rsid w:val="001D4AA4"/>
    <w:rsid w:val="001D5932"/>
    <w:rsid w:val="001E0CDF"/>
    <w:rsid w:val="001E5F55"/>
    <w:rsid w:val="001E7D74"/>
    <w:rsid w:val="001F0AE2"/>
    <w:rsid w:val="001F0BEE"/>
    <w:rsid w:val="001F217E"/>
    <w:rsid w:val="001F462F"/>
    <w:rsid w:val="00202645"/>
    <w:rsid w:val="002032C5"/>
    <w:rsid w:val="002065A9"/>
    <w:rsid w:val="00214F8A"/>
    <w:rsid w:val="00215478"/>
    <w:rsid w:val="00217412"/>
    <w:rsid w:val="00223788"/>
    <w:rsid w:val="002241A8"/>
    <w:rsid w:val="0022478C"/>
    <w:rsid w:val="0022580E"/>
    <w:rsid w:val="0022594E"/>
    <w:rsid w:val="002328C8"/>
    <w:rsid w:val="002427CA"/>
    <w:rsid w:val="00242AFB"/>
    <w:rsid w:val="00243BEF"/>
    <w:rsid w:val="0024478B"/>
    <w:rsid w:val="00244E9E"/>
    <w:rsid w:val="00252111"/>
    <w:rsid w:val="002555AB"/>
    <w:rsid w:val="00261EF5"/>
    <w:rsid w:val="002623E2"/>
    <w:rsid w:val="002625F4"/>
    <w:rsid w:val="002669C6"/>
    <w:rsid w:val="00266A14"/>
    <w:rsid w:val="00270B4C"/>
    <w:rsid w:val="002748E5"/>
    <w:rsid w:val="00275CC5"/>
    <w:rsid w:val="00276E7B"/>
    <w:rsid w:val="002834C0"/>
    <w:rsid w:val="0028480F"/>
    <w:rsid w:val="00284917"/>
    <w:rsid w:val="00286541"/>
    <w:rsid w:val="00286996"/>
    <w:rsid w:val="00287795"/>
    <w:rsid w:val="00291141"/>
    <w:rsid w:val="00295E8B"/>
    <w:rsid w:val="0029785E"/>
    <w:rsid w:val="002A1777"/>
    <w:rsid w:val="002A2C68"/>
    <w:rsid w:val="002A2F7F"/>
    <w:rsid w:val="002B329B"/>
    <w:rsid w:val="002B3747"/>
    <w:rsid w:val="002B4D7E"/>
    <w:rsid w:val="002B5E0D"/>
    <w:rsid w:val="002B7343"/>
    <w:rsid w:val="002C112C"/>
    <w:rsid w:val="002C1AA0"/>
    <w:rsid w:val="002C32F0"/>
    <w:rsid w:val="002C516F"/>
    <w:rsid w:val="002C52C3"/>
    <w:rsid w:val="002C73A1"/>
    <w:rsid w:val="002D2DEE"/>
    <w:rsid w:val="002D310D"/>
    <w:rsid w:val="002D3D2A"/>
    <w:rsid w:val="002D3F1F"/>
    <w:rsid w:val="002D410E"/>
    <w:rsid w:val="002D531B"/>
    <w:rsid w:val="002D6099"/>
    <w:rsid w:val="002E2144"/>
    <w:rsid w:val="002E637F"/>
    <w:rsid w:val="002F2B04"/>
    <w:rsid w:val="002F5FDE"/>
    <w:rsid w:val="00300D49"/>
    <w:rsid w:val="00302D94"/>
    <w:rsid w:val="00302F69"/>
    <w:rsid w:val="003052C4"/>
    <w:rsid w:val="003067C3"/>
    <w:rsid w:val="00306F34"/>
    <w:rsid w:val="003072A3"/>
    <w:rsid w:val="0031154A"/>
    <w:rsid w:val="00313BC4"/>
    <w:rsid w:val="00316793"/>
    <w:rsid w:val="003174B0"/>
    <w:rsid w:val="0031780E"/>
    <w:rsid w:val="0032144F"/>
    <w:rsid w:val="00327F02"/>
    <w:rsid w:val="00331214"/>
    <w:rsid w:val="003341AB"/>
    <w:rsid w:val="0033786A"/>
    <w:rsid w:val="00341FCA"/>
    <w:rsid w:val="00344D27"/>
    <w:rsid w:val="00345676"/>
    <w:rsid w:val="00345989"/>
    <w:rsid w:val="0035416D"/>
    <w:rsid w:val="00355F41"/>
    <w:rsid w:val="00357CE9"/>
    <w:rsid w:val="00361D3A"/>
    <w:rsid w:val="00362045"/>
    <w:rsid w:val="00366D4B"/>
    <w:rsid w:val="003733DF"/>
    <w:rsid w:val="0037353A"/>
    <w:rsid w:val="0037442A"/>
    <w:rsid w:val="003746D9"/>
    <w:rsid w:val="003754A6"/>
    <w:rsid w:val="003761B2"/>
    <w:rsid w:val="00381935"/>
    <w:rsid w:val="00383586"/>
    <w:rsid w:val="003848A7"/>
    <w:rsid w:val="00384A75"/>
    <w:rsid w:val="00385207"/>
    <w:rsid w:val="003857FF"/>
    <w:rsid w:val="0038627A"/>
    <w:rsid w:val="00395126"/>
    <w:rsid w:val="003979AB"/>
    <w:rsid w:val="003A2104"/>
    <w:rsid w:val="003A7B86"/>
    <w:rsid w:val="003B1324"/>
    <w:rsid w:val="003B1E1A"/>
    <w:rsid w:val="003B35E5"/>
    <w:rsid w:val="003B4C5E"/>
    <w:rsid w:val="003C0F50"/>
    <w:rsid w:val="003C489C"/>
    <w:rsid w:val="003C5A89"/>
    <w:rsid w:val="003C666A"/>
    <w:rsid w:val="003C7B20"/>
    <w:rsid w:val="003D0CD6"/>
    <w:rsid w:val="003D2E70"/>
    <w:rsid w:val="003D3E78"/>
    <w:rsid w:val="003D432F"/>
    <w:rsid w:val="003E01A9"/>
    <w:rsid w:val="003E0B93"/>
    <w:rsid w:val="003E151E"/>
    <w:rsid w:val="003E5FB7"/>
    <w:rsid w:val="003F14D9"/>
    <w:rsid w:val="003F1C99"/>
    <w:rsid w:val="003F464A"/>
    <w:rsid w:val="003F4FDB"/>
    <w:rsid w:val="003F5823"/>
    <w:rsid w:val="003F64BB"/>
    <w:rsid w:val="003F713D"/>
    <w:rsid w:val="004017FB"/>
    <w:rsid w:val="00401BCA"/>
    <w:rsid w:val="00402A6A"/>
    <w:rsid w:val="00403AAE"/>
    <w:rsid w:val="00411633"/>
    <w:rsid w:val="00413AEB"/>
    <w:rsid w:val="00414A79"/>
    <w:rsid w:val="00415597"/>
    <w:rsid w:val="00415A17"/>
    <w:rsid w:val="00417FE0"/>
    <w:rsid w:val="00421C94"/>
    <w:rsid w:val="004245C5"/>
    <w:rsid w:val="0042477A"/>
    <w:rsid w:val="004255E9"/>
    <w:rsid w:val="0043078A"/>
    <w:rsid w:val="0043181B"/>
    <w:rsid w:val="00436AA0"/>
    <w:rsid w:val="00436B4C"/>
    <w:rsid w:val="00445D7E"/>
    <w:rsid w:val="00455556"/>
    <w:rsid w:val="00456825"/>
    <w:rsid w:val="004574A6"/>
    <w:rsid w:val="004618C9"/>
    <w:rsid w:val="00462C44"/>
    <w:rsid w:val="0046400E"/>
    <w:rsid w:val="0046492C"/>
    <w:rsid w:val="004657E6"/>
    <w:rsid w:val="00473107"/>
    <w:rsid w:val="0047366E"/>
    <w:rsid w:val="0047475C"/>
    <w:rsid w:val="00475F76"/>
    <w:rsid w:val="004762CF"/>
    <w:rsid w:val="00480F39"/>
    <w:rsid w:val="00485C5D"/>
    <w:rsid w:val="00493344"/>
    <w:rsid w:val="0049417C"/>
    <w:rsid w:val="00494378"/>
    <w:rsid w:val="00495823"/>
    <w:rsid w:val="004A12B5"/>
    <w:rsid w:val="004A46A9"/>
    <w:rsid w:val="004A5193"/>
    <w:rsid w:val="004A6FD4"/>
    <w:rsid w:val="004A73D2"/>
    <w:rsid w:val="004A77C9"/>
    <w:rsid w:val="004A7E38"/>
    <w:rsid w:val="004B5E81"/>
    <w:rsid w:val="004C5839"/>
    <w:rsid w:val="004C6716"/>
    <w:rsid w:val="004C6F9D"/>
    <w:rsid w:val="004D16A6"/>
    <w:rsid w:val="004D369E"/>
    <w:rsid w:val="004D37C0"/>
    <w:rsid w:val="004D6141"/>
    <w:rsid w:val="004E313A"/>
    <w:rsid w:val="004E3B15"/>
    <w:rsid w:val="004E4E3B"/>
    <w:rsid w:val="004E5C1C"/>
    <w:rsid w:val="004F2889"/>
    <w:rsid w:val="004F61C9"/>
    <w:rsid w:val="004F6486"/>
    <w:rsid w:val="0050072A"/>
    <w:rsid w:val="00500A40"/>
    <w:rsid w:val="00500CFB"/>
    <w:rsid w:val="00501D4E"/>
    <w:rsid w:val="00503081"/>
    <w:rsid w:val="00505973"/>
    <w:rsid w:val="00506A60"/>
    <w:rsid w:val="00507364"/>
    <w:rsid w:val="00510545"/>
    <w:rsid w:val="00514FC2"/>
    <w:rsid w:val="00515DB2"/>
    <w:rsid w:val="00516BBF"/>
    <w:rsid w:val="00522231"/>
    <w:rsid w:val="00525890"/>
    <w:rsid w:val="00525B1B"/>
    <w:rsid w:val="005337CD"/>
    <w:rsid w:val="00533B9B"/>
    <w:rsid w:val="0053507C"/>
    <w:rsid w:val="005365DE"/>
    <w:rsid w:val="00541BDF"/>
    <w:rsid w:val="00542D12"/>
    <w:rsid w:val="00546083"/>
    <w:rsid w:val="00547CAA"/>
    <w:rsid w:val="00553795"/>
    <w:rsid w:val="00554974"/>
    <w:rsid w:val="00555F38"/>
    <w:rsid w:val="00557807"/>
    <w:rsid w:val="0056448A"/>
    <w:rsid w:val="00564ECC"/>
    <w:rsid w:val="00573CF3"/>
    <w:rsid w:val="00576D56"/>
    <w:rsid w:val="00576E7B"/>
    <w:rsid w:val="00577EDE"/>
    <w:rsid w:val="0058080C"/>
    <w:rsid w:val="005838AD"/>
    <w:rsid w:val="005853A5"/>
    <w:rsid w:val="005868FA"/>
    <w:rsid w:val="00593E70"/>
    <w:rsid w:val="005947CE"/>
    <w:rsid w:val="00595FDD"/>
    <w:rsid w:val="00596C7B"/>
    <w:rsid w:val="00596E85"/>
    <w:rsid w:val="005A5456"/>
    <w:rsid w:val="005B244B"/>
    <w:rsid w:val="005B4376"/>
    <w:rsid w:val="005B5224"/>
    <w:rsid w:val="005B6C75"/>
    <w:rsid w:val="005B7263"/>
    <w:rsid w:val="005B7AA9"/>
    <w:rsid w:val="005C065B"/>
    <w:rsid w:val="005C07F0"/>
    <w:rsid w:val="005C220E"/>
    <w:rsid w:val="005C538F"/>
    <w:rsid w:val="005D0065"/>
    <w:rsid w:val="005D2600"/>
    <w:rsid w:val="005D3666"/>
    <w:rsid w:val="005D3B1D"/>
    <w:rsid w:val="005D6736"/>
    <w:rsid w:val="005E128C"/>
    <w:rsid w:val="005E2873"/>
    <w:rsid w:val="005E3011"/>
    <w:rsid w:val="005E3C95"/>
    <w:rsid w:val="005E4577"/>
    <w:rsid w:val="005E4F22"/>
    <w:rsid w:val="005E63B1"/>
    <w:rsid w:val="005F1921"/>
    <w:rsid w:val="005F55AC"/>
    <w:rsid w:val="005F6152"/>
    <w:rsid w:val="005F7435"/>
    <w:rsid w:val="005F7860"/>
    <w:rsid w:val="0060169C"/>
    <w:rsid w:val="0060290B"/>
    <w:rsid w:val="00603320"/>
    <w:rsid w:val="00607E28"/>
    <w:rsid w:val="00611FB7"/>
    <w:rsid w:val="006125C0"/>
    <w:rsid w:val="00621DDB"/>
    <w:rsid w:val="006246A6"/>
    <w:rsid w:val="00630DEB"/>
    <w:rsid w:val="0063241B"/>
    <w:rsid w:val="0063571F"/>
    <w:rsid w:val="00635969"/>
    <w:rsid w:val="0064071A"/>
    <w:rsid w:val="00642B6F"/>
    <w:rsid w:val="0064566E"/>
    <w:rsid w:val="00647854"/>
    <w:rsid w:val="00647CC5"/>
    <w:rsid w:val="006519EF"/>
    <w:rsid w:val="0065281B"/>
    <w:rsid w:val="00652B06"/>
    <w:rsid w:val="00653DC8"/>
    <w:rsid w:val="00656916"/>
    <w:rsid w:val="00660DC8"/>
    <w:rsid w:val="006645D7"/>
    <w:rsid w:val="0066571C"/>
    <w:rsid w:val="00666D73"/>
    <w:rsid w:val="00667B0A"/>
    <w:rsid w:val="00667D33"/>
    <w:rsid w:val="00672C31"/>
    <w:rsid w:val="00674349"/>
    <w:rsid w:val="0067480D"/>
    <w:rsid w:val="00676337"/>
    <w:rsid w:val="00676967"/>
    <w:rsid w:val="00676E72"/>
    <w:rsid w:val="0068318F"/>
    <w:rsid w:val="00684715"/>
    <w:rsid w:val="00685A6C"/>
    <w:rsid w:val="0069127E"/>
    <w:rsid w:val="00691BB1"/>
    <w:rsid w:val="00692F5A"/>
    <w:rsid w:val="00695461"/>
    <w:rsid w:val="00695FB6"/>
    <w:rsid w:val="006A08CF"/>
    <w:rsid w:val="006A11BA"/>
    <w:rsid w:val="006A2C34"/>
    <w:rsid w:val="006A3F8B"/>
    <w:rsid w:val="006A464B"/>
    <w:rsid w:val="006A53A5"/>
    <w:rsid w:val="006A59C3"/>
    <w:rsid w:val="006A5CF6"/>
    <w:rsid w:val="006A687F"/>
    <w:rsid w:val="006A6F35"/>
    <w:rsid w:val="006A7672"/>
    <w:rsid w:val="006B094C"/>
    <w:rsid w:val="006B49A8"/>
    <w:rsid w:val="006B6AEF"/>
    <w:rsid w:val="006B7C4E"/>
    <w:rsid w:val="006C153D"/>
    <w:rsid w:val="006C4D4C"/>
    <w:rsid w:val="006C779C"/>
    <w:rsid w:val="006C795D"/>
    <w:rsid w:val="006C7C0A"/>
    <w:rsid w:val="006D41A8"/>
    <w:rsid w:val="006E0211"/>
    <w:rsid w:val="006E16B2"/>
    <w:rsid w:val="006E33CE"/>
    <w:rsid w:val="006E4B33"/>
    <w:rsid w:val="006E6699"/>
    <w:rsid w:val="006F2595"/>
    <w:rsid w:val="006F2CF9"/>
    <w:rsid w:val="006F415C"/>
    <w:rsid w:val="006F6F72"/>
    <w:rsid w:val="006F718A"/>
    <w:rsid w:val="006F7DC9"/>
    <w:rsid w:val="00702A5E"/>
    <w:rsid w:val="00707A96"/>
    <w:rsid w:val="0071119B"/>
    <w:rsid w:val="00713908"/>
    <w:rsid w:val="00721D7A"/>
    <w:rsid w:val="0072214A"/>
    <w:rsid w:val="0072331E"/>
    <w:rsid w:val="007312F3"/>
    <w:rsid w:val="00732620"/>
    <w:rsid w:val="007330FD"/>
    <w:rsid w:val="00735774"/>
    <w:rsid w:val="007425A2"/>
    <w:rsid w:val="00742D55"/>
    <w:rsid w:val="00746FCA"/>
    <w:rsid w:val="00750A6B"/>
    <w:rsid w:val="00750F38"/>
    <w:rsid w:val="00751810"/>
    <w:rsid w:val="0075769F"/>
    <w:rsid w:val="007578F7"/>
    <w:rsid w:val="00757F8A"/>
    <w:rsid w:val="00760FB5"/>
    <w:rsid w:val="00763E7D"/>
    <w:rsid w:val="00764A5A"/>
    <w:rsid w:val="007657FA"/>
    <w:rsid w:val="0077033D"/>
    <w:rsid w:val="00771DD7"/>
    <w:rsid w:val="00774319"/>
    <w:rsid w:val="00774B76"/>
    <w:rsid w:val="0077517A"/>
    <w:rsid w:val="00775895"/>
    <w:rsid w:val="00775E9C"/>
    <w:rsid w:val="00782BA4"/>
    <w:rsid w:val="00784DD9"/>
    <w:rsid w:val="00786568"/>
    <w:rsid w:val="0079165B"/>
    <w:rsid w:val="00791660"/>
    <w:rsid w:val="00791E16"/>
    <w:rsid w:val="00792A43"/>
    <w:rsid w:val="007940CD"/>
    <w:rsid w:val="00794885"/>
    <w:rsid w:val="00796E04"/>
    <w:rsid w:val="007A167E"/>
    <w:rsid w:val="007A3246"/>
    <w:rsid w:val="007A5337"/>
    <w:rsid w:val="007A536B"/>
    <w:rsid w:val="007A6EAB"/>
    <w:rsid w:val="007A7242"/>
    <w:rsid w:val="007A7C8A"/>
    <w:rsid w:val="007B2C5E"/>
    <w:rsid w:val="007B5F1C"/>
    <w:rsid w:val="007C0B57"/>
    <w:rsid w:val="007C1E2E"/>
    <w:rsid w:val="007D0427"/>
    <w:rsid w:val="007D06C3"/>
    <w:rsid w:val="007D0DD8"/>
    <w:rsid w:val="007D127D"/>
    <w:rsid w:val="007D6A83"/>
    <w:rsid w:val="007E08B1"/>
    <w:rsid w:val="007E111D"/>
    <w:rsid w:val="007E1CF4"/>
    <w:rsid w:val="007E320B"/>
    <w:rsid w:val="007E3CC7"/>
    <w:rsid w:val="007E4038"/>
    <w:rsid w:val="007E6084"/>
    <w:rsid w:val="007E64F2"/>
    <w:rsid w:val="007E6FA2"/>
    <w:rsid w:val="007F0CDD"/>
    <w:rsid w:val="007F2CAC"/>
    <w:rsid w:val="007F4813"/>
    <w:rsid w:val="007F6BDD"/>
    <w:rsid w:val="00803A48"/>
    <w:rsid w:val="00804B66"/>
    <w:rsid w:val="00806483"/>
    <w:rsid w:val="008069C6"/>
    <w:rsid w:val="008070EB"/>
    <w:rsid w:val="00810121"/>
    <w:rsid w:val="008112E1"/>
    <w:rsid w:val="008135D5"/>
    <w:rsid w:val="00814513"/>
    <w:rsid w:val="008169D1"/>
    <w:rsid w:val="00816A4D"/>
    <w:rsid w:val="00825128"/>
    <w:rsid w:val="00825B14"/>
    <w:rsid w:val="00826318"/>
    <w:rsid w:val="00830104"/>
    <w:rsid w:val="008322D2"/>
    <w:rsid w:val="00832390"/>
    <w:rsid w:val="00834765"/>
    <w:rsid w:val="008410B9"/>
    <w:rsid w:val="00842F5D"/>
    <w:rsid w:val="00844422"/>
    <w:rsid w:val="008454E2"/>
    <w:rsid w:val="008513BA"/>
    <w:rsid w:val="00852041"/>
    <w:rsid w:val="00852D35"/>
    <w:rsid w:val="00852E51"/>
    <w:rsid w:val="008552C2"/>
    <w:rsid w:val="00857B9A"/>
    <w:rsid w:val="00860015"/>
    <w:rsid w:val="00862027"/>
    <w:rsid w:val="008636DE"/>
    <w:rsid w:val="0086416C"/>
    <w:rsid w:val="008678F2"/>
    <w:rsid w:val="00870431"/>
    <w:rsid w:val="00872846"/>
    <w:rsid w:val="00874B13"/>
    <w:rsid w:val="008777CD"/>
    <w:rsid w:val="008806CA"/>
    <w:rsid w:val="00881AFF"/>
    <w:rsid w:val="00882EC5"/>
    <w:rsid w:val="00883176"/>
    <w:rsid w:val="008874CA"/>
    <w:rsid w:val="00890249"/>
    <w:rsid w:val="00890A7E"/>
    <w:rsid w:val="00892E09"/>
    <w:rsid w:val="00893E0D"/>
    <w:rsid w:val="008942A4"/>
    <w:rsid w:val="0089679C"/>
    <w:rsid w:val="00897A8B"/>
    <w:rsid w:val="00897BE6"/>
    <w:rsid w:val="008A06D4"/>
    <w:rsid w:val="008A0D9B"/>
    <w:rsid w:val="008A2DA5"/>
    <w:rsid w:val="008A4094"/>
    <w:rsid w:val="008A71B6"/>
    <w:rsid w:val="008B492F"/>
    <w:rsid w:val="008B4935"/>
    <w:rsid w:val="008B7128"/>
    <w:rsid w:val="008B735A"/>
    <w:rsid w:val="008C3047"/>
    <w:rsid w:val="008C3719"/>
    <w:rsid w:val="008C3A34"/>
    <w:rsid w:val="008C3A43"/>
    <w:rsid w:val="008C451B"/>
    <w:rsid w:val="008C477A"/>
    <w:rsid w:val="008C480A"/>
    <w:rsid w:val="008C5878"/>
    <w:rsid w:val="008C7A40"/>
    <w:rsid w:val="008D0018"/>
    <w:rsid w:val="008D2DDC"/>
    <w:rsid w:val="008D2F59"/>
    <w:rsid w:val="008D2FD7"/>
    <w:rsid w:val="008D431C"/>
    <w:rsid w:val="008D4341"/>
    <w:rsid w:val="008D742B"/>
    <w:rsid w:val="008E167B"/>
    <w:rsid w:val="008E20F6"/>
    <w:rsid w:val="008E4593"/>
    <w:rsid w:val="008E5917"/>
    <w:rsid w:val="008F1E24"/>
    <w:rsid w:val="008F78AE"/>
    <w:rsid w:val="009002FD"/>
    <w:rsid w:val="0090054B"/>
    <w:rsid w:val="00901830"/>
    <w:rsid w:val="00902D23"/>
    <w:rsid w:val="00903C57"/>
    <w:rsid w:val="00904B20"/>
    <w:rsid w:val="0091016D"/>
    <w:rsid w:val="0091226D"/>
    <w:rsid w:val="00912D0F"/>
    <w:rsid w:val="0091510F"/>
    <w:rsid w:val="00921B4F"/>
    <w:rsid w:val="00931522"/>
    <w:rsid w:val="009366F8"/>
    <w:rsid w:val="009432FA"/>
    <w:rsid w:val="00944AC3"/>
    <w:rsid w:val="00953107"/>
    <w:rsid w:val="009537CB"/>
    <w:rsid w:val="009543F2"/>
    <w:rsid w:val="009569B7"/>
    <w:rsid w:val="00961372"/>
    <w:rsid w:val="00964FDE"/>
    <w:rsid w:val="00965037"/>
    <w:rsid w:val="009654D5"/>
    <w:rsid w:val="00970569"/>
    <w:rsid w:val="00972153"/>
    <w:rsid w:val="00977B2A"/>
    <w:rsid w:val="00982DED"/>
    <w:rsid w:val="00984BF8"/>
    <w:rsid w:val="00986928"/>
    <w:rsid w:val="00987709"/>
    <w:rsid w:val="00990664"/>
    <w:rsid w:val="00994F74"/>
    <w:rsid w:val="00997CE8"/>
    <w:rsid w:val="009A2C8B"/>
    <w:rsid w:val="009A58EB"/>
    <w:rsid w:val="009B1AF4"/>
    <w:rsid w:val="009B2A93"/>
    <w:rsid w:val="009B43A6"/>
    <w:rsid w:val="009B48C7"/>
    <w:rsid w:val="009C0157"/>
    <w:rsid w:val="009C0413"/>
    <w:rsid w:val="009C0955"/>
    <w:rsid w:val="009C298A"/>
    <w:rsid w:val="009C3BE1"/>
    <w:rsid w:val="009D069E"/>
    <w:rsid w:val="009D2E9C"/>
    <w:rsid w:val="009D35EE"/>
    <w:rsid w:val="009D6096"/>
    <w:rsid w:val="009E060C"/>
    <w:rsid w:val="009E34C6"/>
    <w:rsid w:val="009E3B83"/>
    <w:rsid w:val="009F0189"/>
    <w:rsid w:val="009F51C5"/>
    <w:rsid w:val="009F53AB"/>
    <w:rsid w:val="009F6083"/>
    <w:rsid w:val="009F7A66"/>
    <w:rsid w:val="00A026BE"/>
    <w:rsid w:val="00A047BB"/>
    <w:rsid w:val="00A05185"/>
    <w:rsid w:val="00A107DF"/>
    <w:rsid w:val="00A136DF"/>
    <w:rsid w:val="00A1398E"/>
    <w:rsid w:val="00A14E7E"/>
    <w:rsid w:val="00A15129"/>
    <w:rsid w:val="00A16640"/>
    <w:rsid w:val="00A17AD3"/>
    <w:rsid w:val="00A17AFC"/>
    <w:rsid w:val="00A202E1"/>
    <w:rsid w:val="00A22265"/>
    <w:rsid w:val="00A22B64"/>
    <w:rsid w:val="00A23DAF"/>
    <w:rsid w:val="00A24BAF"/>
    <w:rsid w:val="00A261FE"/>
    <w:rsid w:val="00A267EE"/>
    <w:rsid w:val="00A27876"/>
    <w:rsid w:val="00A331DE"/>
    <w:rsid w:val="00A356FE"/>
    <w:rsid w:val="00A37376"/>
    <w:rsid w:val="00A5007F"/>
    <w:rsid w:val="00A50574"/>
    <w:rsid w:val="00A60E51"/>
    <w:rsid w:val="00A645C3"/>
    <w:rsid w:val="00A64B2A"/>
    <w:rsid w:val="00A65A4A"/>
    <w:rsid w:val="00A67BC0"/>
    <w:rsid w:val="00A72A0F"/>
    <w:rsid w:val="00A7516E"/>
    <w:rsid w:val="00A75983"/>
    <w:rsid w:val="00A8065D"/>
    <w:rsid w:val="00A80D49"/>
    <w:rsid w:val="00A814C0"/>
    <w:rsid w:val="00A8546C"/>
    <w:rsid w:val="00A860B1"/>
    <w:rsid w:val="00A866F1"/>
    <w:rsid w:val="00A93AEF"/>
    <w:rsid w:val="00A942A1"/>
    <w:rsid w:val="00A949AE"/>
    <w:rsid w:val="00A94CF4"/>
    <w:rsid w:val="00A95043"/>
    <w:rsid w:val="00AA1C22"/>
    <w:rsid w:val="00AA69B4"/>
    <w:rsid w:val="00AB0A2E"/>
    <w:rsid w:val="00AB3D3E"/>
    <w:rsid w:val="00AB4CFE"/>
    <w:rsid w:val="00AB512D"/>
    <w:rsid w:val="00AB730D"/>
    <w:rsid w:val="00AC5E3F"/>
    <w:rsid w:val="00AC7695"/>
    <w:rsid w:val="00AD40D3"/>
    <w:rsid w:val="00AD7A2A"/>
    <w:rsid w:val="00AE2E64"/>
    <w:rsid w:val="00AE3075"/>
    <w:rsid w:val="00AE361B"/>
    <w:rsid w:val="00AE58AB"/>
    <w:rsid w:val="00AE6894"/>
    <w:rsid w:val="00AE753B"/>
    <w:rsid w:val="00AE779F"/>
    <w:rsid w:val="00AF0942"/>
    <w:rsid w:val="00AF0D1E"/>
    <w:rsid w:val="00AF1EB7"/>
    <w:rsid w:val="00AF2CE4"/>
    <w:rsid w:val="00AF4626"/>
    <w:rsid w:val="00AF4903"/>
    <w:rsid w:val="00B01750"/>
    <w:rsid w:val="00B15472"/>
    <w:rsid w:val="00B15687"/>
    <w:rsid w:val="00B16FC7"/>
    <w:rsid w:val="00B17D54"/>
    <w:rsid w:val="00B220B0"/>
    <w:rsid w:val="00B2514B"/>
    <w:rsid w:val="00B312EC"/>
    <w:rsid w:val="00B37AB8"/>
    <w:rsid w:val="00B40676"/>
    <w:rsid w:val="00B43FCD"/>
    <w:rsid w:val="00B474D5"/>
    <w:rsid w:val="00B478B4"/>
    <w:rsid w:val="00B5037A"/>
    <w:rsid w:val="00B56D80"/>
    <w:rsid w:val="00B61C55"/>
    <w:rsid w:val="00B633A5"/>
    <w:rsid w:val="00B64BF8"/>
    <w:rsid w:val="00B64D8F"/>
    <w:rsid w:val="00B66B6E"/>
    <w:rsid w:val="00B7790D"/>
    <w:rsid w:val="00B81B18"/>
    <w:rsid w:val="00B83CFC"/>
    <w:rsid w:val="00B84A11"/>
    <w:rsid w:val="00B862EB"/>
    <w:rsid w:val="00B867E5"/>
    <w:rsid w:val="00B93EFD"/>
    <w:rsid w:val="00B94279"/>
    <w:rsid w:val="00BA2778"/>
    <w:rsid w:val="00BA50EA"/>
    <w:rsid w:val="00BA52B4"/>
    <w:rsid w:val="00BB33B0"/>
    <w:rsid w:val="00BC4346"/>
    <w:rsid w:val="00BC57AD"/>
    <w:rsid w:val="00BD08A0"/>
    <w:rsid w:val="00BD0E66"/>
    <w:rsid w:val="00BD0F8F"/>
    <w:rsid w:val="00BD389B"/>
    <w:rsid w:val="00BD4607"/>
    <w:rsid w:val="00BD7ED3"/>
    <w:rsid w:val="00BE1E60"/>
    <w:rsid w:val="00BE2BD7"/>
    <w:rsid w:val="00BE4295"/>
    <w:rsid w:val="00BE6CBE"/>
    <w:rsid w:val="00C01FF0"/>
    <w:rsid w:val="00C05611"/>
    <w:rsid w:val="00C05CF6"/>
    <w:rsid w:val="00C07247"/>
    <w:rsid w:val="00C11AB4"/>
    <w:rsid w:val="00C131D1"/>
    <w:rsid w:val="00C149B6"/>
    <w:rsid w:val="00C155D1"/>
    <w:rsid w:val="00C15F62"/>
    <w:rsid w:val="00C1666D"/>
    <w:rsid w:val="00C1668B"/>
    <w:rsid w:val="00C17C7B"/>
    <w:rsid w:val="00C22C5D"/>
    <w:rsid w:val="00C244D3"/>
    <w:rsid w:val="00C27867"/>
    <w:rsid w:val="00C328FA"/>
    <w:rsid w:val="00C32B81"/>
    <w:rsid w:val="00C40AB3"/>
    <w:rsid w:val="00C4180D"/>
    <w:rsid w:val="00C43FCE"/>
    <w:rsid w:val="00C454D7"/>
    <w:rsid w:val="00C476B2"/>
    <w:rsid w:val="00C50745"/>
    <w:rsid w:val="00C507DC"/>
    <w:rsid w:val="00C573D4"/>
    <w:rsid w:val="00C60458"/>
    <w:rsid w:val="00C633DF"/>
    <w:rsid w:val="00C644A7"/>
    <w:rsid w:val="00C64A0A"/>
    <w:rsid w:val="00C66543"/>
    <w:rsid w:val="00C66737"/>
    <w:rsid w:val="00C66A22"/>
    <w:rsid w:val="00C720F3"/>
    <w:rsid w:val="00C7540A"/>
    <w:rsid w:val="00C82DC4"/>
    <w:rsid w:val="00C844B8"/>
    <w:rsid w:val="00C84E4D"/>
    <w:rsid w:val="00C85BE1"/>
    <w:rsid w:val="00C91CEF"/>
    <w:rsid w:val="00C93B94"/>
    <w:rsid w:val="00C93E26"/>
    <w:rsid w:val="00C9446C"/>
    <w:rsid w:val="00C96819"/>
    <w:rsid w:val="00C97715"/>
    <w:rsid w:val="00CA0616"/>
    <w:rsid w:val="00CA13CB"/>
    <w:rsid w:val="00CA1E28"/>
    <w:rsid w:val="00CA2C3D"/>
    <w:rsid w:val="00CA2FA5"/>
    <w:rsid w:val="00CA3279"/>
    <w:rsid w:val="00CA3D7C"/>
    <w:rsid w:val="00CA6767"/>
    <w:rsid w:val="00CB4C29"/>
    <w:rsid w:val="00CB674A"/>
    <w:rsid w:val="00CC0FAA"/>
    <w:rsid w:val="00CC4020"/>
    <w:rsid w:val="00CC4A8A"/>
    <w:rsid w:val="00CD64E3"/>
    <w:rsid w:val="00CD7EB1"/>
    <w:rsid w:val="00CE2CFC"/>
    <w:rsid w:val="00CE6EC6"/>
    <w:rsid w:val="00CF0DBA"/>
    <w:rsid w:val="00CF37A9"/>
    <w:rsid w:val="00CF7442"/>
    <w:rsid w:val="00D00C88"/>
    <w:rsid w:val="00D01665"/>
    <w:rsid w:val="00D0268A"/>
    <w:rsid w:val="00D0561D"/>
    <w:rsid w:val="00D07522"/>
    <w:rsid w:val="00D1009C"/>
    <w:rsid w:val="00D145E6"/>
    <w:rsid w:val="00D211EB"/>
    <w:rsid w:val="00D21890"/>
    <w:rsid w:val="00D2582B"/>
    <w:rsid w:val="00D25B21"/>
    <w:rsid w:val="00D25DB0"/>
    <w:rsid w:val="00D31A93"/>
    <w:rsid w:val="00D32E6F"/>
    <w:rsid w:val="00D33700"/>
    <w:rsid w:val="00D344F5"/>
    <w:rsid w:val="00D34A4C"/>
    <w:rsid w:val="00D42626"/>
    <w:rsid w:val="00D42F6B"/>
    <w:rsid w:val="00D45B42"/>
    <w:rsid w:val="00D51415"/>
    <w:rsid w:val="00D57C9B"/>
    <w:rsid w:val="00D64E4C"/>
    <w:rsid w:val="00D67EC2"/>
    <w:rsid w:val="00D70AB6"/>
    <w:rsid w:val="00D7172B"/>
    <w:rsid w:val="00D726D6"/>
    <w:rsid w:val="00D77C54"/>
    <w:rsid w:val="00D86087"/>
    <w:rsid w:val="00D8785C"/>
    <w:rsid w:val="00D90801"/>
    <w:rsid w:val="00D90EF4"/>
    <w:rsid w:val="00D916B0"/>
    <w:rsid w:val="00D93613"/>
    <w:rsid w:val="00D95D91"/>
    <w:rsid w:val="00D96C4C"/>
    <w:rsid w:val="00DA2607"/>
    <w:rsid w:val="00DA3E3C"/>
    <w:rsid w:val="00DA44BE"/>
    <w:rsid w:val="00DB000E"/>
    <w:rsid w:val="00DB20FF"/>
    <w:rsid w:val="00DB2A44"/>
    <w:rsid w:val="00DD1FD3"/>
    <w:rsid w:val="00DD252C"/>
    <w:rsid w:val="00DD4583"/>
    <w:rsid w:val="00DE1738"/>
    <w:rsid w:val="00DE305C"/>
    <w:rsid w:val="00DE4172"/>
    <w:rsid w:val="00DE5043"/>
    <w:rsid w:val="00DE6AB4"/>
    <w:rsid w:val="00DE6FAF"/>
    <w:rsid w:val="00DF0561"/>
    <w:rsid w:val="00DF15B1"/>
    <w:rsid w:val="00DF2090"/>
    <w:rsid w:val="00DF30B2"/>
    <w:rsid w:val="00DF32BB"/>
    <w:rsid w:val="00DF363D"/>
    <w:rsid w:val="00DF36EE"/>
    <w:rsid w:val="00DF3BA0"/>
    <w:rsid w:val="00DF4056"/>
    <w:rsid w:val="00E00C22"/>
    <w:rsid w:val="00E00E0D"/>
    <w:rsid w:val="00E02571"/>
    <w:rsid w:val="00E047B5"/>
    <w:rsid w:val="00E04F98"/>
    <w:rsid w:val="00E06F80"/>
    <w:rsid w:val="00E07872"/>
    <w:rsid w:val="00E111A0"/>
    <w:rsid w:val="00E11855"/>
    <w:rsid w:val="00E132A6"/>
    <w:rsid w:val="00E228CA"/>
    <w:rsid w:val="00E27F87"/>
    <w:rsid w:val="00E30E5E"/>
    <w:rsid w:val="00E31E72"/>
    <w:rsid w:val="00E320E7"/>
    <w:rsid w:val="00E3479E"/>
    <w:rsid w:val="00E34821"/>
    <w:rsid w:val="00E357FF"/>
    <w:rsid w:val="00E42040"/>
    <w:rsid w:val="00E43D8B"/>
    <w:rsid w:val="00E46399"/>
    <w:rsid w:val="00E502E2"/>
    <w:rsid w:val="00E6066B"/>
    <w:rsid w:val="00E63235"/>
    <w:rsid w:val="00E63876"/>
    <w:rsid w:val="00E647D3"/>
    <w:rsid w:val="00E717BB"/>
    <w:rsid w:val="00E727A6"/>
    <w:rsid w:val="00E743AF"/>
    <w:rsid w:val="00E758E7"/>
    <w:rsid w:val="00E75ECD"/>
    <w:rsid w:val="00E764C5"/>
    <w:rsid w:val="00E766BE"/>
    <w:rsid w:val="00E77C55"/>
    <w:rsid w:val="00E80922"/>
    <w:rsid w:val="00E81537"/>
    <w:rsid w:val="00E827CD"/>
    <w:rsid w:val="00E92837"/>
    <w:rsid w:val="00E959AB"/>
    <w:rsid w:val="00E96DA0"/>
    <w:rsid w:val="00E97132"/>
    <w:rsid w:val="00E97C30"/>
    <w:rsid w:val="00EA0810"/>
    <w:rsid w:val="00EA1E21"/>
    <w:rsid w:val="00EA47E2"/>
    <w:rsid w:val="00EA64A7"/>
    <w:rsid w:val="00EB1BCC"/>
    <w:rsid w:val="00EB2C9D"/>
    <w:rsid w:val="00EB60D2"/>
    <w:rsid w:val="00EC075C"/>
    <w:rsid w:val="00EC14D1"/>
    <w:rsid w:val="00EC380D"/>
    <w:rsid w:val="00ED2114"/>
    <w:rsid w:val="00EE01C0"/>
    <w:rsid w:val="00EE1AEA"/>
    <w:rsid w:val="00EE313B"/>
    <w:rsid w:val="00EE33AA"/>
    <w:rsid w:val="00EE3CB0"/>
    <w:rsid w:val="00EF228F"/>
    <w:rsid w:val="00EF6245"/>
    <w:rsid w:val="00F014C5"/>
    <w:rsid w:val="00F03CC4"/>
    <w:rsid w:val="00F05F75"/>
    <w:rsid w:val="00F07A5B"/>
    <w:rsid w:val="00F07E81"/>
    <w:rsid w:val="00F11443"/>
    <w:rsid w:val="00F11965"/>
    <w:rsid w:val="00F204F6"/>
    <w:rsid w:val="00F227AB"/>
    <w:rsid w:val="00F26740"/>
    <w:rsid w:val="00F30B0D"/>
    <w:rsid w:val="00F34186"/>
    <w:rsid w:val="00F342D5"/>
    <w:rsid w:val="00F362E0"/>
    <w:rsid w:val="00F37F21"/>
    <w:rsid w:val="00F40064"/>
    <w:rsid w:val="00F40B0F"/>
    <w:rsid w:val="00F41B88"/>
    <w:rsid w:val="00F42CB1"/>
    <w:rsid w:val="00F44787"/>
    <w:rsid w:val="00F450C9"/>
    <w:rsid w:val="00F45506"/>
    <w:rsid w:val="00F45868"/>
    <w:rsid w:val="00F462BE"/>
    <w:rsid w:val="00F47271"/>
    <w:rsid w:val="00F51A3D"/>
    <w:rsid w:val="00F53863"/>
    <w:rsid w:val="00F55E28"/>
    <w:rsid w:val="00F60202"/>
    <w:rsid w:val="00F6152C"/>
    <w:rsid w:val="00F61710"/>
    <w:rsid w:val="00F62659"/>
    <w:rsid w:val="00F801B9"/>
    <w:rsid w:val="00F80FE2"/>
    <w:rsid w:val="00F811B3"/>
    <w:rsid w:val="00F82874"/>
    <w:rsid w:val="00F82AC8"/>
    <w:rsid w:val="00F831C7"/>
    <w:rsid w:val="00F83426"/>
    <w:rsid w:val="00F84207"/>
    <w:rsid w:val="00F85E18"/>
    <w:rsid w:val="00F8789D"/>
    <w:rsid w:val="00FA26E1"/>
    <w:rsid w:val="00FA298B"/>
    <w:rsid w:val="00FA30F5"/>
    <w:rsid w:val="00FA70A9"/>
    <w:rsid w:val="00FA7148"/>
    <w:rsid w:val="00FB1AA5"/>
    <w:rsid w:val="00FB2253"/>
    <w:rsid w:val="00FB31BA"/>
    <w:rsid w:val="00FB3589"/>
    <w:rsid w:val="00FB5F64"/>
    <w:rsid w:val="00FB7AC7"/>
    <w:rsid w:val="00FC0BAA"/>
    <w:rsid w:val="00FC221B"/>
    <w:rsid w:val="00FC5004"/>
    <w:rsid w:val="00FC5131"/>
    <w:rsid w:val="00FC7F68"/>
    <w:rsid w:val="00FD268C"/>
    <w:rsid w:val="00FD4124"/>
    <w:rsid w:val="00FD686A"/>
    <w:rsid w:val="00FD6BD9"/>
    <w:rsid w:val="00FE0E9D"/>
    <w:rsid w:val="00FE1001"/>
    <w:rsid w:val="00FE3BC0"/>
    <w:rsid w:val="00FE46A0"/>
    <w:rsid w:val="00FE6731"/>
    <w:rsid w:val="00FE738E"/>
    <w:rsid w:val="00FF2A1A"/>
    <w:rsid w:val="00FF4711"/>
    <w:rsid w:val="00FF50F5"/>
    <w:rsid w:val="00FF59F0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reativepeopleplac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y.donagh@anewdirection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960A31D</Template>
  <TotalTime>53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hollyd</dc:creator>
  <cp:lastModifiedBy>Sarah Davies</cp:lastModifiedBy>
  <cp:revision>3</cp:revision>
  <dcterms:created xsi:type="dcterms:W3CDTF">2015-09-22T13:19:00Z</dcterms:created>
  <dcterms:modified xsi:type="dcterms:W3CDTF">2015-09-22T14:11:00Z</dcterms:modified>
</cp:coreProperties>
</file>