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A8753" w14:textId="77777777" w:rsidR="00F23360" w:rsidRPr="00403E2E" w:rsidRDefault="00F23360" w:rsidP="001967BC">
      <w:pPr>
        <w:pStyle w:val="Title"/>
        <w:rPr>
          <w:rFonts w:ascii="Arial" w:hAnsi="Arial" w:cs="Arial"/>
          <w:sz w:val="24"/>
          <w:szCs w:val="24"/>
        </w:rPr>
      </w:pPr>
    </w:p>
    <w:p w14:paraId="0A964C9A" w14:textId="2B521E98" w:rsidR="00B46EF3" w:rsidRPr="00403E2E" w:rsidRDefault="24F1E45B" w:rsidP="00403E2E">
      <w:pPr>
        <w:pStyle w:val="Title"/>
        <w:rPr>
          <w:rFonts w:ascii="Arial" w:hAnsi="Arial" w:cs="Arial"/>
          <w:sz w:val="24"/>
          <w:szCs w:val="24"/>
        </w:rPr>
      </w:pPr>
      <w:r w:rsidRPr="651C496F">
        <w:rPr>
          <w:rFonts w:ascii="Arial" w:hAnsi="Arial" w:cs="Arial"/>
          <w:b/>
          <w:bCs/>
          <w:sz w:val="32"/>
          <w:szCs w:val="32"/>
        </w:rPr>
        <w:t xml:space="preserve">Good Growth Hub Invitation to </w:t>
      </w:r>
      <w:r w:rsidR="00FB1532" w:rsidRPr="651C496F">
        <w:rPr>
          <w:rFonts w:ascii="Arial" w:hAnsi="Arial" w:cs="Arial"/>
          <w:b/>
          <w:bCs/>
          <w:sz w:val="32"/>
          <w:szCs w:val="32"/>
        </w:rPr>
        <w:t>Tender</w:t>
      </w:r>
      <w:r w:rsidR="008D1904">
        <w:rPr>
          <w:rFonts w:ascii="Arial" w:hAnsi="Arial" w:cs="Arial"/>
          <w:b/>
          <w:bCs/>
          <w:sz w:val="32"/>
          <w:szCs w:val="32"/>
        </w:rPr>
        <w:br/>
      </w:r>
      <w:r w:rsidR="00F76227" w:rsidRPr="00F76227">
        <w:rPr>
          <w:rFonts w:ascii="Arial" w:hAnsi="Arial" w:cs="Arial"/>
          <w:b/>
          <w:bCs/>
          <w:sz w:val="32"/>
          <w:szCs w:val="32"/>
        </w:rPr>
        <w:t>Creative and Cultural Opportunities Programme</w:t>
      </w:r>
      <w:r>
        <w:br/>
      </w:r>
    </w:p>
    <w:sdt>
      <w:sdtPr>
        <w:rPr>
          <w:rFonts w:ascii="Arial" w:eastAsiaTheme="minorHAnsi" w:hAnsi="Arial" w:cs="Arial"/>
          <w:color w:val="auto"/>
          <w:sz w:val="24"/>
          <w:szCs w:val="24"/>
          <w:lang w:val="en-GB"/>
        </w:rPr>
        <w:id w:val="1971085237"/>
        <w:docPartObj>
          <w:docPartGallery w:val="Table of Contents"/>
          <w:docPartUnique/>
        </w:docPartObj>
      </w:sdtPr>
      <w:sdtEndPr>
        <w:rPr>
          <w:b/>
          <w:bCs/>
          <w:noProof/>
        </w:rPr>
      </w:sdtEndPr>
      <w:sdtContent>
        <w:p w14:paraId="43507A8D" w14:textId="58B96701" w:rsidR="00B46EF3" w:rsidRPr="0047357C" w:rsidRDefault="001967BC" w:rsidP="008C7C97">
          <w:pPr>
            <w:pStyle w:val="TOCHeading"/>
            <w:rPr>
              <w:rFonts w:ascii="Arial" w:hAnsi="Arial" w:cs="Arial"/>
              <w:color w:val="auto"/>
              <w:sz w:val="24"/>
              <w:szCs w:val="24"/>
            </w:rPr>
          </w:pPr>
          <w:r w:rsidRPr="0047357C">
            <w:rPr>
              <w:rFonts w:ascii="Arial" w:hAnsi="Arial" w:cs="Arial"/>
              <w:color w:val="auto"/>
              <w:sz w:val="24"/>
              <w:szCs w:val="24"/>
            </w:rPr>
            <w:t>Table of Contents</w:t>
          </w:r>
          <w:r w:rsidR="008C7C97" w:rsidRPr="0047357C">
            <w:rPr>
              <w:rFonts w:ascii="Arial" w:hAnsi="Arial" w:cs="Arial"/>
              <w:color w:val="auto"/>
              <w:sz w:val="24"/>
              <w:szCs w:val="24"/>
            </w:rPr>
            <w:br/>
          </w:r>
        </w:p>
        <w:p w14:paraId="2367D3A2" w14:textId="3967ED25" w:rsidR="00A64000" w:rsidRDefault="001967BC">
          <w:pPr>
            <w:pStyle w:val="TOC1"/>
            <w:tabs>
              <w:tab w:val="right" w:leader="dot" w:pos="9352"/>
            </w:tabs>
            <w:rPr>
              <w:rFonts w:asciiTheme="minorHAnsi" w:eastAsiaTheme="minorEastAsia" w:hAnsiTheme="minorHAnsi"/>
              <w:noProof/>
              <w:szCs w:val="24"/>
              <w:lang w:eastAsia="en-GB"/>
            </w:rPr>
          </w:pPr>
          <w:r w:rsidRPr="0047357C">
            <w:rPr>
              <w:rFonts w:cs="Arial"/>
            </w:rPr>
            <w:fldChar w:fldCharType="begin"/>
          </w:r>
          <w:r w:rsidRPr="14DA5791">
            <w:rPr>
              <w:rFonts w:cs="Arial"/>
            </w:rPr>
            <w:instrText xml:space="preserve"> TOC \o "1-3" \h \z \u </w:instrText>
          </w:r>
          <w:r w:rsidRPr="0047357C">
            <w:rPr>
              <w:rFonts w:cs="Arial"/>
            </w:rPr>
            <w:fldChar w:fldCharType="separate"/>
          </w:r>
          <w:hyperlink w:anchor="_Toc74159987" w:history="1">
            <w:r w:rsidR="00A64000" w:rsidRPr="00B13A20">
              <w:rPr>
                <w:rStyle w:val="Hyperlink"/>
                <w:rFonts w:cs="Arial"/>
                <w:b/>
                <w:noProof/>
              </w:rPr>
              <w:t>1. The Good Growth Hub</w:t>
            </w:r>
            <w:r w:rsidR="00A64000">
              <w:rPr>
                <w:noProof/>
                <w:webHidden/>
              </w:rPr>
              <w:tab/>
            </w:r>
            <w:r w:rsidR="00A64000">
              <w:rPr>
                <w:noProof/>
                <w:webHidden/>
              </w:rPr>
              <w:fldChar w:fldCharType="begin"/>
            </w:r>
            <w:r w:rsidR="00A64000">
              <w:rPr>
                <w:noProof/>
                <w:webHidden/>
              </w:rPr>
              <w:instrText xml:space="preserve"> PAGEREF _Toc74159987 \h </w:instrText>
            </w:r>
            <w:r w:rsidR="00A64000">
              <w:rPr>
                <w:noProof/>
                <w:webHidden/>
              </w:rPr>
            </w:r>
            <w:r w:rsidR="00A64000">
              <w:rPr>
                <w:noProof/>
                <w:webHidden/>
              </w:rPr>
              <w:fldChar w:fldCharType="separate"/>
            </w:r>
            <w:r w:rsidR="00A64000">
              <w:rPr>
                <w:noProof/>
                <w:webHidden/>
              </w:rPr>
              <w:t>1</w:t>
            </w:r>
            <w:r w:rsidR="00A64000">
              <w:rPr>
                <w:noProof/>
                <w:webHidden/>
              </w:rPr>
              <w:fldChar w:fldCharType="end"/>
            </w:r>
          </w:hyperlink>
        </w:p>
        <w:p w14:paraId="612EC3DE" w14:textId="11864F47" w:rsidR="00A64000" w:rsidRDefault="006E5324">
          <w:pPr>
            <w:pStyle w:val="TOC1"/>
            <w:tabs>
              <w:tab w:val="right" w:leader="dot" w:pos="9352"/>
            </w:tabs>
            <w:rPr>
              <w:rFonts w:asciiTheme="minorHAnsi" w:eastAsiaTheme="minorEastAsia" w:hAnsiTheme="minorHAnsi"/>
              <w:noProof/>
              <w:szCs w:val="24"/>
              <w:lang w:eastAsia="en-GB"/>
            </w:rPr>
          </w:pPr>
          <w:hyperlink w:anchor="_Toc74159988" w:history="1">
            <w:r w:rsidR="00A64000" w:rsidRPr="00B13A20">
              <w:rPr>
                <w:rStyle w:val="Hyperlink"/>
                <w:rFonts w:cs="Arial"/>
                <w:b/>
                <w:noProof/>
              </w:rPr>
              <w:t>2. The Opportunity</w:t>
            </w:r>
            <w:r w:rsidR="00A64000">
              <w:rPr>
                <w:noProof/>
                <w:webHidden/>
              </w:rPr>
              <w:tab/>
            </w:r>
            <w:r w:rsidR="00A64000">
              <w:rPr>
                <w:noProof/>
                <w:webHidden/>
              </w:rPr>
              <w:fldChar w:fldCharType="begin"/>
            </w:r>
            <w:r w:rsidR="00A64000">
              <w:rPr>
                <w:noProof/>
                <w:webHidden/>
              </w:rPr>
              <w:instrText xml:space="preserve"> PAGEREF _Toc74159988 \h </w:instrText>
            </w:r>
            <w:r w:rsidR="00A64000">
              <w:rPr>
                <w:noProof/>
                <w:webHidden/>
              </w:rPr>
            </w:r>
            <w:r w:rsidR="00A64000">
              <w:rPr>
                <w:noProof/>
                <w:webHidden/>
              </w:rPr>
              <w:fldChar w:fldCharType="separate"/>
            </w:r>
            <w:r w:rsidR="00A64000">
              <w:rPr>
                <w:noProof/>
                <w:webHidden/>
              </w:rPr>
              <w:t>2</w:t>
            </w:r>
            <w:r w:rsidR="00A64000">
              <w:rPr>
                <w:noProof/>
                <w:webHidden/>
              </w:rPr>
              <w:fldChar w:fldCharType="end"/>
            </w:r>
          </w:hyperlink>
        </w:p>
        <w:p w14:paraId="5A1D0991" w14:textId="66152003" w:rsidR="00A64000" w:rsidRDefault="006E5324">
          <w:pPr>
            <w:pStyle w:val="TOC2"/>
            <w:tabs>
              <w:tab w:val="right" w:leader="dot" w:pos="9352"/>
            </w:tabs>
            <w:rPr>
              <w:rFonts w:asciiTheme="minorHAnsi" w:eastAsiaTheme="minorEastAsia" w:hAnsiTheme="minorHAnsi"/>
              <w:noProof/>
              <w:szCs w:val="24"/>
              <w:lang w:eastAsia="en-GB"/>
            </w:rPr>
          </w:pPr>
          <w:hyperlink w:anchor="_Toc74159989" w:history="1">
            <w:r w:rsidR="00A64000" w:rsidRPr="00B13A20">
              <w:rPr>
                <w:rStyle w:val="Hyperlink"/>
                <w:rFonts w:eastAsia="Arial" w:cs="Arial"/>
                <w:noProof/>
              </w:rPr>
              <w:t>2.1 Scope</w:t>
            </w:r>
            <w:r w:rsidR="00A64000">
              <w:rPr>
                <w:noProof/>
                <w:webHidden/>
              </w:rPr>
              <w:tab/>
            </w:r>
            <w:r w:rsidR="00A64000">
              <w:rPr>
                <w:noProof/>
                <w:webHidden/>
              </w:rPr>
              <w:fldChar w:fldCharType="begin"/>
            </w:r>
            <w:r w:rsidR="00A64000">
              <w:rPr>
                <w:noProof/>
                <w:webHidden/>
              </w:rPr>
              <w:instrText xml:space="preserve"> PAGEREF _Toc74159989 \h </w:instrText>
            </w:r>
            <w:r w:rsidR="00A64000">
              <w:rPr>
                <w:noProof/>
                <w:webHidden/>
              </w:rPr>
            </w:r>
            <w:r w:rsidR="00A64000">
              <w:rPr>
                <w:noProof/>
                <w:webHidden/>
              </w:rPr>
              <w:fldChar w:fldCharType="separate"/>
            </w:r>
            <w:r w:rsidR="00A64000">
              <w:rPr>
                <w:noProof/>
                <w:webHidden/>
              </w:rPr>
              <w:t>2</w:t>
            </w:r>
            <w:r w:rsidR="00A64000">
              <w:rPr>
                <w:noProof/>
                <w:webHidden/>
              </w:rPr>
              <w:fldChar w:fldCharType="end"/>
            </w:r>
          </w:hyperlink>
        </w:p>
        <w:p w14:paraId="2704EB6D" w14:textId="7A9BB01A" w:rsidR="00A64000" w:rsidRDefault="006E5324">
          <w:pPr>
            <w:pStyle w:val="TOC2"/>
            <w:tabs>
              <w:tab w:val="right" w:leader="dot" w:pos="9352"/>
            </w:tabs>
            <w:rPr>
              <w:rFonts w:asciiTheme="minorHAnsi" w:eastAsiaTheme="minorEastAsia" w:hAnsiTheme="minorHAnsi"/>
              <w:noProof/>
              <w:szCs w:val="24"/>
              <w:lang w:eastAsia="en-GB"/>
            </w:rPr>
          </w:pPr>
          <w:hyperlink w:anchor="_Toc74159990" w:history="1">
            <w:r w:rsidR="00A64000" w:rsidRPr="00B13A20">
              <w:rPr>
                <w:rStyle w:val="Hyperlink"/>
                <w:rFonts w:eastAsia="Arial" w:cs="Arial"/>
                <w:noProof/>
              </w:rPr>
              <w:t>2.2 Deliverables</w:t>
            </w:r>
            <w:r w:rsidR="00A64000">
              <w:rPr>
                <w:noProof/>
                <w:webHidden/>
              </w:rPr>
              <w:tab/>
            </w:r>
            <w:r w:rsidR="00A64000">
              <w:rPr>
                <w:noProof/>
                <w:webHidden/>
              </w:rPr>
              <w:fldChar w:fldCharType="begin"/>
            </w:r>
            <w:r w:rsidR="00A64000">
              <w:rPr>
                <w:noProof/>
                <w:webHidden/>
              </w:rPr>
              <w:instrText xml:space="preserve"> PAGEREF _Toc74159990 \h </w:instrText>
            </w:r>
            <w:r w:rsidR="00A64000">
              <w:rPr>
                <w:noProof/>
                <w:webHidden/>
              </w:rPr>
            </w:r>
            <w:r w:rsidR="00A64000">
              <w:rPr>
                <w:noProof/>
                <w:webHidden/>
              </w:rPr>
              <w:fldChar w:fldCharType="separate"/>
            </w:r>
            <w:r w:rsidR="00A64000">
              <w:rPr>
                <w:noProof/>
                <w:webHidden/>
              </w:rPr>
              <w:t>3</w:t>
            </w:r>
            <w:r w:rsidR="00A64000">
              <w:rPr>
                <w:noProof/>
                <w:webHidden/>
              </w:rPr>
              <w:fldChar w:fldCharType="end"/>
            </w:r>
          </w:hyperlink>
        </w:p>
        <w:p w14:paraId="02C86FB8" w14:textId="670D2273" w:rsidR="00A64000" w:rsidRDefault="006E5324">
          <w:pPr>
            <w:pStyle w:val="TOC1"/>
            <w:tabs>
              <w:tab w:val="right" w:leader="dot" w:pos="9352"/>
            </w:tabs>
            <w:rPr>
              <w:rFonts w:asciiTheme="minorHAnsi" w:eastAsiaTheme="minorEastAsia" w:hAnsiTheme="minorHAnsi"/>
              <w:noProof/>
              <w:szCs w:val="24"/>
              <w:lang w:eastAsia="en-GB"/>
            </w:rPr>
          </w:pPr>
          <w:hyperlink w:anchor="_Toc74159991" w:history="1">
            <w:r w:rsidR="00A64000" w:rsidRPr="00B13A20">
              <w:rPr>
                <w:rStyle w:val="Hyperlink"/>
                <w:rFonts w:cs="Arial"/>
                <w:b/>
                <w:noProof/>
              </w:rPr>
              <w:t>3. The Procurement process</w:t>
            </w:r>
            <w:r w:rsidR="00A64000">
              <w:rPr>
                <w:noProof/>
                <w:webHidden/>
              </w:rPr>
              <w:tab/>
            </w:r>
            <w:r w:rsidR="00A64000">
              <w:rPr>
                <w:noProof/>
                <w:webHidden/>
              </w:rPr>
              <w:fldChar w:fldCharType="begin"/>
            </w:r>
            <w:r w:rsidR="00A64000">
              <w:rPr>
                <w:noProof/>
                <w:webHidden/>
              </w:rPr>
              <w:instrText xml:space="preserve"> PAGEREF _Toc74159991 \h </w:instrText>
            </w:r>
            <w:r w:rsidR="00A64000">
              <w:rPr>
                <w:noProof/>
                <w:webHidden/>
              </w:rPr>
            </w:r>
            <w:r w:rsidR="00A64000">
              <w:rPr>
                <w:noProof/>
                <w:webHidden/>
              </w:rPr>
              <w:fldChar w:fldCharType="separate"/>
            </w:r>
            <w:r w:rsidR="00A64000">
              <w:rPr>
                <w:noProof/>
                <w:webHidden/>
              </w:rPr>
              <w:t>4</w:t>
            </w:r>
            <w:r w:rsidR="00A64000">
              <w:rPr>
                <w:noProof/>
                <w:webHidden/>
              </w:rPr>
              <w:fldChar w:fldCharType="end"/>
            </w:r>
          </w:hyperlink>
        </w:p>
        <w:p w14:paraId="5E72A562" w14:textId="37245EA9" w:rsidR="00A64000" w:rsidRDefault="006E5324">
          <w:pPr>
            <w:pStyle w:val="TOC2"/>
            <w:tabs>
              <w:tab w:val="right" w:leader="dot" w:pos="9352"/>
            </w:tabs>
            <w:rPr>
              <w:rFonts w:asciiTheme="minorHAnsi" w:eastAsiaTheme="minorEastAsia" w:hAnsiTheme="minorHAnsi"/>
              <w:noProof/>
              <w:szCs w:val="24"/>
              <w:lang w:eastAsia="en-GB"/>
            </w:rPr>
          </w:pPr>
          <w:hyperlink w:anchor="_Toc74159992" w:history="1">
            <w:r w:rsidR="00A64000" w:rsidRPr="00B13A20">
              <w:rPr>
                <w:rStyle w:val="Hyperlink"/>
                <w:rFonts w:eastAsia="Arial" w:cs="Arial"/>
                <w:noProof/>
              </w:rPr>
              <w:t>3.1 The format for expressions of interest</w:t>
            </w:r>
            <w:r w:rsidR="00A64000">
              <w:rPr>
                <w:noProof/>
                <w:webHidden/>
              </w:rPr>
              <w:tab/>
            </w:r>
            <w:r w:rsidR="00A64000">
              <w:rPr>
                <w:noProof/>
                <w:webHidden/>
              </w:rPr>
              <w:fldChar w:fldCharType="begin"/>
            </w:r>
            <w:r w:rsidR="00A64000">
              <w:rPr>
                <w:noProof/>
                <w:webHidden/>
              </w:rPr>
              <w:instrText xml:space="preserve"> PAGEREF _Toc74159992 \h </w:instrText>
            </w:r>
            <w:r w:rsidR="00A64000">
              <w:rPr>
                <w:noProof/>
                <w:webHidden/>
              </w:rPr>
            </w:r>
            <w:r w:rsidR="00A64000">
              <w:rPr>
                <w:noProof/>
                <w:webHidden/>
              </w:rPr>
              <w:fldChar w:fldCharType="separate"/>
            </w:r>
            <w:r w:rsidR="00A64000">
              <w:rPr>
                <w:noProof/>
                <w:webHidden/>
              </w:rPr>
              <w:t>4</w:t>
            </w:r>
            <w:r w:rsidR="00A64000">
              <w:rPr>
                <w:noProof/>
                <w:webHidden/>
              </w:rPr>
              <w:fldChar w:fldCharType="end"/>
            </w:r>
          </w:hyperlink>
        </w:p>
        <w:p w14:paraId="6F3F7BA4" w14:textId="42D651FF" w:rsidR="00A64000" w:rsidRDefault="006E5324">
          <w:pPr>
            <w:pStyle w:val="TOC2"/>
            <w:tabs>
              <w:tab w:val="right" w:leader="dot" w:pos="9352"/>
            </w:tabs>
            <w:rPr>
              <w:rFonts w:asciiTheme="minorHAnsi" w:eastAsiaTheme="minorEastAsia" w:hAnsiTheme="minorHAnsi"/>
              <w:noProof/>
              <w:szCs w:val="24"/>
              <w:lang w:eastAsia="en-GB"/>
            </w:rPr>
          </w:pPr>
          <w:hyperlink w:anchor="_Toc74159993" w:history="1">
            <w:r w:rsidR="00A64000" w:rsidRPr="00B13A20">
              <w:rPr>
                <w:rStyle w:val="Hyperlink"/>
                <w:rFonts w:eastAsia="Arial" w:cs="Arial"/>
                <w:noProof/>
              </w:rPr>
              <w:t>3.2 The timeframe for responses</w:t>
            </w:r>
            <w:r w:rsidR="00A64000">
              <w:rPr>
                <w:noProof/>
                <w:webHidden/>
              </w:rPr>
              <w:tab/>
            </w:r>
            <w:r w:rsidR="00A64000">
              <w:rPr>
                <w:noProof/>
                <w:webHidden/>
              </w:rPr>
              <w:fldChar w:fldCharType="begin"/>
            </w:r>
            <w:r w:rsidR="00A64000">
              <w:rPr>
                <w:noProof/>
                <w:webHidden/>
              </w:rPr>
              <w:instrText xml:space="preserve"> PAGEREF _Toc74159993 \h </w:instrText>
            </w:r>
            <w:r w:rsidR="00A64000">
              <w:rPr>
                <w:noProof/>
                <w:webHidden/>
              </w:rPr>
            </w:r>
            <w:r w:rsidR="00A64000">
              <w:rPr>
                <w:noProof/>
                <w:webHidden/>
              </w:rPr>
              <w:fldChar w:fldCharType="separate"/>
            </w:r>
            <w:r w:rsidR="00A64000">
              <w:rPr>
                <w:noProof/>
                <w:webHidden/>
              </w:rPr>
              <w:t>4</w:t>
            </w:r>
            <w:r w:rsidR="00A64000">
              <w:rPr>
                <w:noProof/>
                <w:webHidden/>
              </w:rPr>
              <w:fldChar w:fldCharType="end"/>
            </w:r>
          </w:hyperlink>
        </w:p>
        <w:p w14:paraId="717727A7" w14:textId="24425BCE" w:rsidR="00A64000" w:rsidRDefault="006E5324">
          <w:pPr>
            <w:pStyle w:val="TOC2"/>
            <w:tabs>
              <w:tab w:val="right" w:leader="dot" w:pos="9352"/>
            </w:tabs>
            <w:rPr>
              <w:rFonts w:asciiTheme="minorHAnsi" w:eastAsiaTheme="minorEastAsia" w:hAnsiTheme="minorHAnsi"/>
              <w:noProof/>
              <w:szCs w:val="24"/>
              <w:lang w:eastAsia="en-GB"/>
            </w:rPr>
          </w:pPr>
          <w:hyperlink w:anchor="_Toc74159994" w:history="1">
            <w:r w:rsidR="00A64000" w:rsidRPr="00B13A20">
              <w:rPr>
                <w:rStyle w:val="Hyperlink"/>
                <w:rFonts w:eastAsia="Arial" w:cs="Arial"/>
                <w:noProof/>
              </w:rPr>
              <w:t>3.3 Submission arrangements</w:t>
            </w:r>
            <w:r w:rsidR="00A64000">
              <w:rPr>
                <w:noProof/>
                <w:webHidden/>
              </w:rPr>
              <w:tab/>
            </w:r>
            <w:r w:rsidR="00A64000">
              <w:rPr>
                <w:noProof/>
                <w:webHidden/>
              </w:rPr>
              <w:fldChar w:fldCharType="begin"/>
            </w:r>
            <w:r w:rsidR="00A64000">
              <w:rPr>
                <w:noProof/>
                <w:webHidden/>
              </w:rPr>
              <w:instrText xml:space="preserve"> PAGEREF _Toc74159994 \h </w:instrText>
            </w:r>
            <w:r w:rsidR="00A64000">
              <w:rPr>
                <w:noProof/>
                <w:webHidden/>
              </w:rPr>
            </w:r>
            <w:r w:rsidR="00A64000">
              <w:rPr>
                <w:noProof/>
                <w:webHidden/>
              </w:rPr>
              <w:fldChar w:fldCharType="separate"/>
            </w:r>
            <w:r w:rsidR="00A64000">
              <w:rPr>
                <w:noProof/>
                <w:webHidden/>
              </w:rPr>
              <w:t>5</w:t>
            </w:r>
            <w:r w:rsidR="00A64000">
              <w:rPr>
                <w:noProof/>
                <w:webHidden/>
              </w:rPr>
              <w:fldChar w:fldCharType="end"/>
            </w:r>
          </w:hyperlink>
        </w:p>
        <w:p w14:paraId="03393339" w14:textId="42D54670" w:rsidR="00A64000" w:rsidRDefault="006E5324">
          <w:pPr>
            <w:pStyle w:val="TOC1"/>
            <w:tabs>
              <w:tab w:val="right" w:leader="dot" w:pos="9352"/>
            </w:tabs>
            <w:rPr>
              <w:rFonts w:asciiTheme="minorHAnsi" w:eastAsiaTheme="minorEastAsia" w:hAnsiTheme="minorHAnsi"/>
              <w:noProof/>
              <w:szCs w:val="24"/>
              <w:lang w:eastAsia="en-GB"/>
            </w:rPr>
          </w:pPr>
          <w:hyperlink w:anchor="_Toc74159995" w:history="1">
            <w:r w:rsidR="00A64000" w:rsidRPr="00B13A20">
              <w:rPr>
                <w:rStyle w:val="Hyperlink"/>
                <w:rFonts w:cs="Arial"/>
                <w:b/>
                <w:noProof/>
              </w:rPr>
              <w:t>4. Evaluation</w:t>
            </w:r>
            <w:r w:rsidR="00A64000">
              <w:rPr>
                <w:noProof/>
                <w:webHidden/>
              </w:rPr>
              <w:tab/>
            </w:r>
            <w:r w:rsidR="00A64000">
              <w:rPr>
                <w:noProof/>
                <w:webHidden/>
              </w:rPr>
              <w:fldChar w:fldCharType="begin"/>
            </w:r>
            <w:r w:rsidR="00A64000">
              <w:rPr>
                <w:noProof/>
                <w:webHidden/>
              </w:rPr>
              <w:instrText xml:space="preserve"> PAGEREF _Toc74159995 \h </w:instrText>
            </w:r>
            <w:r w:rsidR="00A64000">
              <w:rPr>
                <w:noProof/>
                <w:webHidden/>
              </w:rPr>
            </w:r>
            <w:r w:rsidR="00A64000">
              <w:rPr>
                <w:noProof/>
                <w:webHidden/>
              </w:rPr>
              <w:fldChar w:fldCharType="separate"/>
            </w:r>
            <w:r w:rsidR="00A64000">
              <w:rPr>
                <w:noProof/>
                <w:webHidden/>
              </w:rPr>
              <w:t>6</w:t>
            </w:r>
            <w:r w:rsidR="00A64000">
              <w:rPr>
                <w:noProof/>
                <w:webHidden/>
              </w:rPr>
              <w:fldChar w:fldCharType="end"/>
            </w:r>
          </w:hyperlink>
        </w:p>
        <w:p w14:paraId="446EC76E" w14:textId="2E47AEBF" w:rsidR="00A64000" w:rsidRDefault="006E5324">
          <w:pPr>
            <w:pStyle w:val="TOC2"/>
            <w:tabs>
              <w:tab w:val="right" w:leader="dot" w:pos="9352"/>
            </w:tabs>
            <w:rPr>
              <w:rFonts w:asciiTheme="minorHAnsi" w:eastAsiaTheme="minorEastAsia" w:hAnsiTheme="minorHAnsi"/>
              <w:noProof/>
              <w:szCs w:val="24"/>
              <w:lang w:eastAsia="en-GB"/>
            </w:rPr>
          </w:pPr>
          <w:hyperlink w:anchor="_Toc74159996" w:history="1">
            <w:r w:rsidR="00A64000" w:rsidRPr="00B13A20">
              <w:rPr>
                <w:rStyle w:val="Hyperlink"/>
                <w:rFonts w:cs="Arial"/>
                <w:noProof/>
              </w:rPr>
              <w:t>4.1 Evaluation weighting</w:t>
            </w:r>
            <w:r w:rsidR="00A64000">
              <w:rPr>
                <w:noProof/>
                <w:webHidden/>
              </w:rPr>
              <w:tab/>
            </w:r>
            <w:r w:rsidR="00A64000">
              <w:rPr>
                <w:noProof/>
                <w:webHidden/>
              </w:rPr>
              <w:fldChar w:fldCharType="begin"/>
            </w:r>
            <w:r w:rsidR="00A64000">
              <w:rPr>
                <w:noProof/>
                <w:webHidden/>
              </w:rPr>
              <w:instrText xml:space="preserve"> PAGEREF _Toc74159996 \h </w:instrText>
            </w:r>
            <w:r w:rsidR="00A64000">
              <w:rPr>
                <w:noProof/>
                <w:webHidden/>
              </w:rPr>
            </w:r>
            <w:r w:rsidR="00A64000">
              <w:rPr>
                <w:noProof/>
                <w:webHidden/>
              </w:rPr>
              <w:fldChar w:fldCharType="separate"/>
            </w:r>
            <w:r w:rsidR="00A64000">
              <w:rPr>
                <w:noProof/>
                <w:webHidden/>
              </w:rPr>
              <w:t>7</w:t>
            </w:r>
            <w:r w:rsidR="00A64000">
              <w:rPr>
                <w:noProof/>
                <w:webHidden/>
              </w:rPr>
              <w:fldChar w:fldCharType="end"/>
            </w:r>
          </w:hyperlink>
        </w:p>
        <w:p w14:paraId="68E5A9DE" w14:textId="167AFADB" w:rsidR="00A64000" w:rsidRDefault="006E5324">
          <w:pPr>
            <w:pStyle w:val="TOC3"/>
            <w:tabs>
              <w:tab w:val="right" w:leader="dot" w:pos="9352"/>
            </w:tabs>
            <w:rPr>
              <w:rFonts w:asciiTheme="minorHAnsi" w:eastAsiaTheme="minorEastAsia" w:hAnsiTheme="minorHAnsi"/>
              <w:noProof/>
              <w:szCs w:val="24"/>
              <w:lang w:eastAsia="en-GB"/>
            </w:rPr>
          </w:pPr>
          <w:hyperlink w:anchor="_Toc74159997" w:history="1">
            <w:r w:rsidR="00A64000" w:rsidRPr="00B13A20">
              <w:rPr>
                <w:rStyle w:val="Hyperlink"/>
                <w:rFonts w:cs="Arial"/>
                <w:noProof/>
              </w:rPr>
              <w:t>4.1.1 Framework for scoring quality</w:t>
            </w:r>
            <w:r w:rsidR="00A64000">
              <w:rPr>
                <w:noProof/>
                <w:webHidden/>
              </w:rPr>
              <w:tab/>
            </w:r>
            <w:r w:rsidR="00A64000">
              <w:rPr>
                <w:noProof/>
                <w:webHidden/>
              </w:rPr>
              <w:fldChar w:fldCharType="begin"/>
            </w:r>
            <w:r w:rsidR="00A64000">
              <w:rPr>
                <w:noProof/>
                <w:webHidden/>
              </w:rPr>
              <w:instrText xml:space="preserve"> PAGEREF _Toc74159997 \h </w:instrText>
            </w:r>
            <w:r w:rsidR="00A64000">
              <w:rPr>
                <w:noProof/>
                <w:webHidden/>
              </w:rPr>
            </w:r>
            <w:r w:rsidR="00A64000">
              <w:rPr>
                <w:noProof/>
                <w:webHidden/>
              </w:rPr>
              <w:fldChar w:fldCharType="separate"/>
            </w:r>
            <w:r w:rsidR="00A64000">
              <w:rPr>
                <w:noProof/>
                <w:webHidden/>
              </w:rPr>
              <w:t>8</w:t>
            </w:r>
            <w:r w:rsidR="00A64000">
              <w:rPr>
                <w:noProof/>
                <w:webHidden/>
              </w:rPr>
              <w:fldChar w:fldCharType="end"/>
            </w:r>
          </w:hyperlink>
        </w:p>
        <w:p w14:paraId="4DB29180" w14:textId="0A442969" w:rsidR="00A64000" w:rsidRDefault="006E5324">
          <w:pPr>
            <w:pStyle w:val="TOC3"/>
            <w:tabs>
              <w:tab w:val="right" w:leader="dot" w:pos="9352"/>
            </w:tabs>
            <w:rPr>
              <w:rFonts w:asciiTheme="minorHAnsi" w:eastAsiaTheme="minorEastAsia" w:hAnsiTheme="minorHAnsi"/>
              <w:noProof/>
              <w:szCs w:val="24"/>
              <w:lang w:eastAsia="en-GB"/>
            </w:rPr>
          </w:pPr>
          <w:hyperlink w:anchor="_Toc74159998" w:history="1">
            <w:r w:rsidR="00A64000" w:rsidRPr="00B13A20">
              <w:rPr>
                <w:rStyle w:val="Hyperlink"/>
                <w:rFonts w:cs="Arial"/>
                <w:noProof/>
              </w:rPr>
              <w:t>4.1.2 Method for scoring price</w:t>
            </w:r>
            <w:r w:rsidR="00A64000">
              <w:rPr>
                <w:noProof/>
                <w:webHidden/>
              </w:rPr>
              <w:tab/>
            </w:r>
            <w:r w:rsidR="00A64000">
              <w:rPr>
                <w:noProof/>
                <w:webHidden/>
              </w:rPr>
              <w:fldChar w:fldCharType="begin"/>
            </w:r>
            <w:r w:rsidR="00A64000">
              <w:rPr>
                <w:noProof/>
                <w:webHidden/>
              </w:rPr>
              <w:instrText xml:space="preserve"> PAGEREF _Toc74159998 \h </w:instrText>
            </w:r>
            <w:r w:rsidR="00A64000">
              <w:rPr>
                <w:noProof/>
                <w:webHidden/>
              </w:rPr>
            </w:r>
            <w:r w:rsidR="00A64000">
              <w:rPr>
                <w:noProof/>
                <w:webHidden/>
              </w:rPr>
              <w:fldChar w:fldCharType="separate"/>
            </w:r>
            <w:r w:rsidR="00A64000">
              <w:rPr>
                <w:noProof/>
                <w:webHidden/>
              </w:rPr>
              <w:t>8</w:t>
            </w:r>
            <w:r w:rsidR="00A64000">
              <w:rPr>
                <w:noProof/>
                <w:webHidden/>
              </w:rPr>
              <w:fldChar w:fldCharType="end"/>
            </w:r>
          </w:hyperlink>
        </w:p>
        <w:p w14:paraId="5684ABE6" w14:textId="65DDFC58" w:rsidR="00A64000" w:rsidRDefault="006E5324">
          <w:pPr>
            <w:pStyle w:val="TOC2"/>
            <w:tabs>
              <w:tab w:val="right" w:leader="dot" w:pos="9352"/>
            </w:tabs>
            <w:rPr>
              <w:rFonts w:asciiTheme="minorHAnsi" w:eastAsiaTheme="minorEastAsia" w:hAnsiTheme="minorHAnsi"/>
              <w:noProof/>
              <w:szCs w:val="24"/>
              <w:lang w:eastAsia="en-GB"/>
            </w:rPr>
          </w:pPr>
          <w:hyperlink w:anchor="_Toc74159999" w:history="1">
            <w:r w:rsidR="00A64000" w:rsidRPr="00B13A20">
              <w:rPr>
                <w:rStyle w:val="Hyperlink"/>
                <w:rFonts w:cs="Arial"/>
                <w:noProof/>
              </w:rPr>
              <w:t>4.2 Affordability Threshold</w:t>
            </w:r>
            <w:r w:rsidR="00A64000">
              <w:rPr>
                <w:noProof/>
                <w:webHidden/>
              </w:rPr>
              <w:tab/>
            </w:r>
            <w:r w:rsidR="00A64000">
              <w:rPr>
                <w:noProof/>
                <w:webHidden/>
              </w:rPr>
              <w:fldChar w:fldCharType="begin"/>
            </w:r>
            <w:r w:rsidR="00A64000">
              <w:rPr>
                <w:noProof/>
                <w:webHidden/>
              </w:rPr>
              <w:instrText xml:space="preserve"> PAGEREF _Toc74159999 \h </w:instrText>
            </w:r>
            <w:r w:rsidR="00A64000">
              <w:rPr>
                <w:noProof/>
                <w:webHidden/>
              </w:rPr>
            </w:r>
            <w:r w:rsidR="00A64000">
              <w:rPr>
                <w:noProof/>
                <w:webHidden/>
              </w:rPr>
              <w:fldChar w:fldCharType="separate"/>
            </w:r>
            <w:r w:rsidR="00A64000">
              <w:rPr>
                <w:noProof/>
                <w:webHidden/>
              </w:rPr>
              <w:t>8</w:t>
            </w:r>
            <w:r w:rsidR="00A64000">
              <w:rPr>
                <w:noProof/>
                <w:webHidden/>
              </w:rPr>
              <w:fldChar w:fldCharType="end"/>
            </w:r>
          </w:hyperlink>
        </w:p>
        <w:p w14:paraId="3AC36C93" w14:textId="18C59DB9" w:rsidR="00A64000" w:rsidRDefault="006E5324">
          <w:pPr>
            <w:pStyle w:val="TOC2"/>
            <w:tabs>
              <w:tab w:val="right" w:leader="dot" w:pos="9352"/>
            </w:tabs>
            <w:rPr>
              <w:rFonts w:asciiTheme="minorHAnsi" w:eastAsiaTheme="minorEastAsia" w:hAnsiTheme="minorHAnsi"/>
              <w:noProof/>
              <w:szCs w:val="24"/>
              <w:lang w:eastAsia="en-GB"/>
            </w:rPr>
          </w:pPr>
          <w:hyperlink w:anchor="_Toc74160000" w:history="1">
            <w:r w:rsidR="00A64000" w:rsidRPr="00B13A20">
              <w:rPr>
                <w:rStyle w:val="Hyperlink"/>
                <w:rFonts w:cs="Arial"/>
                <w:noProof/>
              </w:rPr>
              <w:t>4.3 London Living Wage</w:t>
            </w:r>
            <w:r w:rsidR="00A64000">
              <w:rPr>
                <w:noProof/>
                <w:webHidden/>
              </w:rPr>
              <w:tab/>
            </w:r>
            <w:r w:rsidR="00A64000">
              <w:rPr>
                <w:noProof/>
                <w:webHidden/>
              </w:rPr>
              <w:fldChar w:fldCharType="begin"/>
            </w:r>
            <w:r w:rsidR="00A64000">
              <w:rPr>
                <w:noProof/>
                <w:webHidden/>
              </w:rPr>
              <w:instrText xml:space="preserve"> PAGEREF _Toc74160000 \h </w:instrText>
            </w:r>
            <w:r w:rsidR="00A64000">
              <w:rPr>
                <w:noProof/>
                <w:webHidden/>
              </w:rPr>
            </w:r>
            <w:r w:rsidR="00A64000">
              <w:rPr>
                <w:noProof/>
                <w:webHidden/>
              </w:rPr>
              <w:fldChar w:fldCharType="separate"/>
            </w:r>
            <w:r w:rsidR="00A64000">
              <w:rPr>
                <w:noProof/>
                <w:webHidden/>
              </w:rPr>
              <w:t>9</w:t>
            </w:r>
            <w:r w:rsidR="00A64000">
              <w:rPr>
                <w:noProof/>
                <w:webHidden/>
              </w:rPr>
              <w:fldChar w:fldCharType="end"/>
            </w:r>
          </w:hyperlink>
        </w:p>
        <w:p w14:paraId="76290AF5" w14:textId="2748C822" w:rsidR="00A64000" w:rsidRDefault="006E5324">
          <w:pPr>
            <w:pStyle w:val="TOC1"/>
            <w:tabs>
              <w:tab w:val="right" w:leader="dot" w:pos="9352"/>
            </w:tabs>
            <w:rPr>
              <w:rFonts w:asciiTheme="minorHAnsi" w:eastAsiaTheme="minorEastAsia" w:hAnsiTheme="minorHAnsi"/>
              <w:noProof/>
              <w:szCs w:val="24"/>
              <w:lang w:eastAsia="en-GB"/>
            </w:rPr>
          </w:pPr>
          <w:hyperlink w:anchor="_Toc74160001" w:history="1">
            <w:r w:rsidR="00A64000" w:rsidRPr="00B13A20">
              <w:rPr>
                <w:rStyle w:val="Hyperlink"/>
                <w:rFonts w:cs="Arial"/>
                <w:b/>
                <w:noProof/>
              </w:rPr>
              <w:t>5. Appendices</w:t>
            </w:r>
            <w:r w:rsidR="00A64000">
              <w:rPr>
                <w:noProof/>
                <w:webHidden/>
              </w:rPr>
              <w:tab/>
            </w:r>
            <w:r w:rsidR="00A64000">
              <w:rPr>
                <w:noProof/>
                <w:webHidden/>
              </w:rPr>
              <w:fldChar w:fldCharType="begin"/>
            </w:r>
            <w:r w:rsidR="00A64000">
              <w:rPr>
                <w:noProof/>
                <w:webHidden/>
              </w:rPr>
              <w:instrText xml:space="preserve"> PAGEREF _Toc74160001 \h </w:instrText>
            </w:r>
            <w:r w:rsidR="00A64000">
              <w:rPr>
                <w:noProof/>
                <w:webHidden/>
              </w:rPr>
            </w:r>
            <w:r w:rsidR="00A64000">
              <w:rPr>
                <w:noProof/>
                <w:webHidden/>
              </w:rPr>
              <w:fldChar w:fldCharType="separate"/>
            </w:r>
            <w:r w:rsidR="00A64000">
              <w:rPr>
                <w:noProof/>
                <w:webHidden/>
              </w:rPr>
              <w:t>10</w:t>
            </w:r>
            <w:r w:rsidR="00A64000">
              <w:rPr>
                <w:noProof/>
                <w:webHidden/>
              </w:rPr>
              <w:fldChar w:fldCharType="end"/>
            </w:r>
          </w:hyperlink>
        </w:p>
        <w:p w14:paraId="1F9644C1" w14:textId="392ECF07" w:rsidR="00A64000" w:rsidRDefault="006E5324">
          <w:pPr>
            <w:pStyle w:val="TOC2"/>
            <w:tabs>
              <w:tab w:val="right" w:leader="dot" w:pos="9352"/>
            </w:tabs>
            <w:rPr>
              <w:rFonts w:asciiTheme="minorHAnsi" w:eastAsiaTheme="minorEastAsia" w:hAnsiTheme="minorHAnsi"/>
              <w:noProof/>
              <w:szCs w:val="24"/>
              <w:lang w:eastAsia="en-GB"/>
            </w:rPr>
          </w:pPr>
          <w:hyperlink w:anchor="_Toc74160002" w:history="1">
            <w:r w:rsidR="00A64000" w:rsidRPr="00B13A20">
              <w:rPr>
                <w:rStyle w:val="Hyperlink"/>
                <w:rFonts w:cs="Arial"/>
                <w:noProof/>
              </w:rPr>
              <w:t>Appendix 1 – Technical submission</w:t>
            </w:r>
            <w:r w:rsidR="00A64000">
              <w:rPr>
                <w:noProof/>
                <w:webHidden/>
              </w:rPr>
              <w:tab/>
            </w:r>
            <w:r w:rsidR="00A64000">
              <w:rPr>
                <w:noProof/>
                <w:webHidden/>
              </w:rPr>
              <w:fldChar w:fldCharType="begin"/>
            </w:r>
            <w:r w:rsidR="00A64000">
              <w:rPr>
                <w:noProof/>
                <w:webHidden/>
              </w:rPr>
              <w:instrText xml:space="preserve"> PAGEREF _Toc74160002 \h </w:instrText>
            </w:r>
            <w:r w:rsidR="00A64000">
              <w:rPr>
                <w:noProof/>
                <w:webHidden/>
              </w:rPr>
            </w:r>
            <w:r w:rsidR="00A64000">
              <w:rPr>
                <w:noProof/>
                <w:webHidden/>
              </w:rPr>
              <w:fldChar w:fldCharType="separate"/>
            </w:r>
            <w:r w:rsidR="00A64000">
              <w:rPr>
                <w:noProof/>
                <w:webHidden/>
              </w:rPr>
              <w:t>10</w:t>
            </w:r>
            <w:r w:rsidR="00A64000">
              <w:rPr>
                <w:noProof/>
                <w:webHidden/>
              </w:rPr>
              <w:fldChar w:fldCharType="end"/>
            </w:r>
          </w:hyperlink>
        </w:p>
        <w:p w14:paraId="62D85B61" w14:textId="74D6CEF1" w:rsidR="00A64000" w:rsidRDefault="006E5324">
          <w:pPr>
            <w:pStyle w:val="TOC2"/>
            <w:tabs>
              <w:tab w:val="right" w:leader="dot" w:pos="9352"/>
            </w:tabs>
            <w:rPr>
              <w:rFonts w:asciiTheme="minorHAnsi" w:eastAsiaTheme="minorEastAsia" w:hAnsiTheme="minorHAnsi"/>
              <w:noProof/>
              <w:szCs w:val="24"/>
              <w:lang w:eastAsia="en-GB"/>
            </w:rPr>
          </w:pPr>
          <w:hyperlink w:anchor="_Toc74160003" w:history="1">
            <w:r w:rsidR="00A64000" w:rsidRPr="00B13A20">
              <w:rPr>
                <w:rStyle w:val="Hyperlink"/>
                <w:rFonts w:cs="Arial"/>
                <w:noProof/>
              </w:rPr>
              <w:t>Appendix 2 – Commercial submission</w:t>
            </w:r>
            <w:r w:rsidR="00A64000">
              <w:rPr>
                <w:noProof/>
                <w:webHidden/>
              </w:rPr>
              <w:tab/>
            </w:r>
            <w:r w:rsidR="00A64000">
              <w:rPr>
                <w:noProof/>
                <w:webHidden/>
              </w:rPr>
              <w:fldChar w:fldCharType="begin"/>
            </w:r>
            <w:r w:rsidR="00A64000">
              <w:rPr>
                <w:noProof/>
                <w:webHidden/>
              </w:rPr>
              <w:instrText xml:space="preserve"> PAGEREF _Toc74160003 \h </w:instrText>
            </w:r>
            <w:r w:rsidR="00A64000">
              <w:rPr>
                <w:noProof/>
                <w:webHidden/>
              </w:rPr>
            </w:r>
            <w:r w:rsidR="00A64000">
              <w:rPr>
                <w:noProof/>
                <w:webHidden/>
              </w:rPr>
              <w:fldChar w:fldCharType="separate"/>
            </w:r>
            <w:r w:rsidR="00A64000">
              <w:rPr>
                <w:noProof/>
                <w:webHidden/>
              </w:rPr>
              <w:t>10</w:t>
            </w:r>
            <w:r w:rsidR="00A64000">
              <w:rPr>
                <w:noProof/>
                <w:webHidden/>
              </w:rPr>
              <w:fldChar w:fldCharType="end"/>
            </w:r>
          </w:hyperlink>
        </w:p>
        <w:p w14:paraId="21368C14" w14:textId="4B9F00F5" w:rsidR="00A64000" w:rsidRDefault="006E5324">
          <w:pPr>
            <w:pStyle w:val="TOC2"/>
            <w:tabs>
              <w:tab w:val="right" w:leader="dot" w:pos="9352"/>
            </w:tabs>
            <w:rPr>
              <w:rFonts w:asciiTheme="minorHAnsi" w:eastAsiaTheme="minorEastAsia" w:hAnsiTheme="minorHAnsi"/>
              <w:noProof/>
              <w:szCs w:val="24"/>
              <w:lang w:eastAsia="en-GB"/>
            </w:rPr>
          </w:pPr>
          <w:hyperlink w:anchor="_Toc74160004" w:history="1">
            <w:r w:rsidR="00A64000" w:rsidRPr="00B13A20">
              <w:rPr>
                <w:rStyle w:val="Hyperlink"/>
                <w:rFonts w:cs="Arial"/>
                <w:noProof/>
              </w:rPr>
              <w:t>Appendix 3 – London Living Wage Declaration</w:t>
            </w:r>
            <w:r w:rsidR="00A64000">
              <w:rPr>
                <w:noProof/>
                <w:webHidden/>
              </w:rPr>
              <w:tab/>
            </w:r>
            <w:r w:rsidR="00A64000">
              <w:rPr>
                <w:noProof/>
                <w:webHidden/>
              </w:rPr>
              <w:fldChar w:fldCharType="begin"/>
            </w:r>
            <w:r w:rsidR="00A64000">
              <w:rPr>
                <w:noProof/>
                <w:webHidden/>
              </w:rPr>
              <w:instrText xml:space="preserve"> PAGEREF _Toc74160004 \h </w:instrText>
            </w:r>
            <w:r w:rsidR="00A64000">
              <w:rPr>
                <w:noProof/>
                <w:webHidden/>
              </w:rPr>
            </w:r>
            <w:r w:rsidR="00A64000">
              <w:rPr>
                <w:noProof/>
                <w:webHidden/>
              </w:rPr>
              <w:fldChar w:fldCharType="separate"/>
            </w:r>
            <w:r w:rsidR="00A64000">
              <w:rPr>
                <w:noProof/>
                <w:webHidden/>
              </w:rPr>
              <w:t>10</w:t>
            </w:r>
            <w:r w:rsidR="00A64000">
              <w:rPr>
                <w:noProof/>
                <w:webHidden/>
              </w:rPr>
              <w:fldChar w:fldCharType="end"/>
            </w:r>
          </w:hyperlink>
        </w:p>
        <w:p w14:paraId="44A8AE10" w14:textId="31214233" w:rsidR="00A64000" w:rsidRDefault="006E5324">
          <w:pPr>
            <w:pStyle w:val="TOC2"/>
            <w:tabs>
              <w:tab w:val="right" w:leader="dot" w:pos="9352"/>
            </w:tabs>
            <w:rPr>
              <w:rFonts w:asciiTheme="minorHAnsi" w:eastAsiaTheme="minorEastAsia" w:hAnsiTheme="minorHAnsi"/>
              <w:noProof/>
              <w:szCs w:val="24"/>
              <w:lang w:eastAsia="en-GB"/>
            </w:rPr>
          </w:pPr>
          <w:hyperlink w:anchor="_Toc74160005" w:history="1">
            <w:r w:rsidR="00A64000" w:rsidRPr="00B13A20">
              <w:rPr>
                <w:rStyle w:val="Hyperlink"/>
                <w:rFonts w:cs="Arial"/>
                <w:noProof/>
              </w:rPr>
              <w:t>Appendix 4 – A New Direction standard contract for services</w:t>
            </w:r>
            <w:r w:rsidR="00A64000">
              <w:rPr>
                <w:noProof/>
                <w:webHidden/>
              </w:rPr>
              <w:tab/>
            </w:r>
            <w:r w:rsidR="00A64000">
              <w:rPr>
                <w:noProof/>
                <w:webHidden/>
              </w:rPr>
              <w:fldChar w:fldCharType="begin"/>
            </w:r>
            <w:r w:rsidR="00A64000">
              <w:rPr>
                <w:noProof/>
                <w:webHidden/>
              </w:rPr>
              <w:instrText xml:space="preserve"> PAGEREF _Toc74160005 \h </w:instrText>
            </w:r>
            <w:r w:rsidR="00A64000">
              <w:rPr>
                <w:noProof/>
                <w:webHidden/>
              </w:rPr>
            </w:r>
            <w:r w:rsidR="00A64000">
              <w:rPr>
                <w:noProof/>
                <w:webHidden/>
              </w:rPr>
              <w:fldChar w:fldCharType="separate"/>
            </w:r>
            <w:r w:rsidR="00A64000">
              <w:rPr>
                <w:noProof/>
                <w:webHidden/>
              </w:rPr>
              <w:t>11</w:t>
            </w:r>
            <w:r w:rsidR="00A64000">
              <w:rPr>
                <w:noProof/>
                <w:webHidden/>
              </w:rPr>
              <w:fldChar w:fldCharType="end"/>
            </w:r>
          </w:hyperlink>
        </w:p>
        <w:p w14:paraId="0725CC15" w14:textId="162A6AA4" w:rsidR="0011794B" w:rsidRPr="00403E2E" w:rsidRDefault="001967BC" w:rsidP="00B46EF3">
          <w:pPr>
            <w:rPr>
              <w:rFonts w:cs="Arial"/>
              <w:szCs w:val="24"/>
            </w:rPr>
          </w:pPr>
          <w:r w:rsidRPr="0047357C">
            <w:rPr>
              <w:rFonts w:cs="Arial"/>
              <w:b/>
              <w:bCs/>
              <w:noProof/>
              <w:szCs w:val="24"/>
            </w:rPr>
            <w:fldChar w:fldCharType="end"/>
          </w:r>
        </w:p>
      </w:sdtContent>
    </w:sdt>
    <w:p w14:paraId="5012E704" w14:textId="08D17CFA" w:rsidR="00680105" w:rsidRPr="0065648E" w:rsidRDefault="00F23360" w:rsidP="00F23360">
      <w:pPr>
        <w:pStyle w:val="Heading1"/>
        <w:rPr>
          <w:rFonts w:ascii="Arial" w:hAnsi="Arial" w:cs="Arial"/>
          <w:b/>
          <w:color w:val="auto"/>
          <w:sz w:val="24"/>
          <w:szCs w:val="24"/>
        </w:rPr>
      </w:pPr>
      <w:bookmarkStart w:id="0" w:name="_Toc71079428"/>
      <w:bookmarkStart w:id="1" w:name="_Toc74159987"/>
      <w:r w:rsidRPr="0065648E">
        <w:rPr>
          <w:rFonts w:ascii="Arial" w:hAnsi="Arial" w:cs="Arial"/>
          <w:b/>
          <w:color w:val="auto"/>
          <w:sz w:val="24"/>
          <w:szCs w:val="24"/>
        </w:rPr>
        <w:t xml:space="preserve">1. </w:t>
      </w:r>
      <w:r w:rsidR="00680105" w:rsidRPr="0065648E">
        <w:rPr>
          <w:rFonts w:ascii="Arial" w:hAnsi="Arial" w:cs="Arial"/>
          <w:b/>
          <w:color w:val="auto"/>
          <w:sz w:val="24"/>
          <w:szCs w:val="24"/>
        </w:rPr>
        <w:t>The Good Growth Hub</w:t>
      </w:r>
      <w:bookmarkEnd w:id="0"/>
      <w:bookmarkEnd w:id="1"/>
    </w:p>
    <w:p w14:paraId="720AC52E" w14:textId="77777777" w:rsidR="00C043C7" w:rsidRPr="0065648E" w:rsidRDefault="006E422A" w:rsidP="00C043C7">
      <w:pPr>
        <w:pStyle w:val="Default"/>
        <w:rPr>
          <w:rFonts w:ascii="Arial" w:hAnsi="Arial" w:cs="Arial"/>
        </w:rPr>
      </w:pPr>
      <w:r w:rsidRPr="0065648E">
        <w:rPr>
          <w:rFonts w:ascii="Arial" w:hAnsi="Arial" w:cs="Arial"/>
          <w:color w:val="auto"/>
        </w:rPr>
        <w:br/>
      </w:r>
      <w:bookmarkStart w:id="2" w:name="_Toc71079429"/>
      <w:r w:rsidR="00C043C7" w:rsidRPr="0065648E">
        <w:rPr>
          <w:rFonts w:ascii="Arial" w:hAnsi="Arial" w:cs="Arial"/>
        </w:rPr>
        <w:t xml:space="preserve">A New Direction are the appointed operator for the Good Growth Hub (GGH) at Queen Elizabeth Olympic Park. The GGH provides a physical home for East Works which is LLDC’s skills, employment and enterprise programme. It supports local businesses to access local diverse talent whilst connecting local residents and under-represented groups to the wealth of employment opportunities being generated by growth, particularly in the cultural, creative, fashion and technology sectors. </w:t>
      </w:r>
    </w:p>
    <w:p w14:paraId="223B7BD6" w14:textId="77777777" w:rsidR="00C043C7" w:rsidRPr="00C043C7" w:rsidRDefault="00C043C7" w:rsidP="00C043C7">
      <w:pPr>
        <w:pStyle w:val="Default"/>
        <w:rPr>
          <w:rFonts w:ascii="Arial" w:hAnsi="Arial" w:cs="Arial"/>
        </w:rPr>
      </w:pPr>
    </w:p>
    <w:p w14:paraId="5F0A799C" w14:textId="77777777" w:rsidR="00C043C7" w:rsidRPr="00C043C7" w:rsidRDefault="00C043C7" w:rsidP="00C043C7">
      <w:pPr>
        <w:pStyle w:val="Default"/>
        <w:rPr>
          <w:rFonts w:ascii="Arial" w:hAnsi="Arial" w:cs="Arial"/>
        </w:rPr>
      </w:pPr>
      <w:r w:rsidRPr="00C043C7">
        <w:rPr>
          <w:rFonts w:ascii="Arial" w:hAnsi="Arial" w:cs="Arial"/>
        </w:rPr>
        <w:t xml:space="preserve">The GGH aims to: </w:t>
      </w:r>
    </w:p>
    <w:p w14:paraId="2FE850B5" w14:textId="77777777" w:rsidR="00C043C7" w:rsidRPr="00C043C7" w:rsidRDefault="00C043C7" w:rsidP="00C043C7">
      <w:pPr>
        <w:pStyle w:val="Default"/>
        <w:rPr>
          <w:rFonts w:ascii="Arial" w:hAnsi="Arial" w:cs="Arial"/>
        </w:rPr>
      </w:pPr>
    </w:p>
    <w:p w14:paraId="7E6CECF8" w14:textId="77777777" w:rsidR="00C043C7" w:rsidRPr="00C043C7" w:rsidRDefault="00C043C7" w:rsidP="00C043C7">
      <w:pPr>
        <w:pStyle w:val="Default"/>
        <w:rPr>
          <w:rFonts w:ascii="Arial" w:hAnsi="Arial" w:cs="Arial"/>
        </w:rPr>
      </w:pPr>
      <w:r w:rsidRPr="00C043C7">
        <w:rPr>
          <w:rFonts w:ascii="Arial" w:hAnsi="Arial" w:cs="Arial"/>
        </w:rPr>
        <w:t xml:space="preserve">Deliver growth in the local economy by supporting businesses locally with the skills, networks and connections needed to grow, connecting the talents of east London to the thriving business and innovation district in and around Queen Elizabeth Olympic Park. </w:t>
      </w:r>
    </w:p>
    <w:p w14:paraId="33CBCF4B" w14:textId="77777777" w:rsidR="00C043C7" w:rsidRPr="00C043C7" w:rsidRDefault="00C043C7" w:rsidP="00C043C7">
      <w:pPr>
        <w:pStyle w:val="Default"/>
        <w:rPr>
          <w:rFonts w:ascii="Arial" w:hAnsi="Arial" w:cs="Arial"/>
        </w:rPr>
      </w:pPr>
    </w:p>
    <w:p w14:paraId="2CDC4AFC" w14:textId="77777777" w:rsidR="00C043C7" w:rsidRPr="00C043C7" w:rsidRDefault="00C043C7" w:rsidP="00C043C7">
      <w:pPr>
        <w:pStyle w:val="Default"/>
        <w:rPr>
          <w:rFonts w:ascii="Arial" w:hAnsi="Arial" w:cs="Arial"/>
        </w:rPr>
      </w:pPr>
      <w:r w:rsidRPr="00C043C7">
        <w:rPr>
          <w:rFonts w:ascii="Arial" w:hAnsi="Arial" w:cs="Arial"/>
        </w:rPr>
        <w:t>Deliver high quality demand-led training and employability provision that is co-created with employers and local residents and that meets the needs of businesses and East Works participants.</w:t>
      </w:r>
    </w:p>
    <w:p w14:paraId="1A357E1D" w14:textId="77777777" w:rsidR="00C043C7" w:rsidRPr="00C043C7" w:rsidRDefault="00C043C7" w:rsidP="00C043C7">
      <w:pPr>
        <w:pStyle w:val="Default"/>
        <w:rPr>
          <w:rFonts w:ascii="Arial" w:hAnsi="Arial" w:cs="Arial"/>
        </w:rPr>
      </w:pPr>
    </w:p>
    <w:p w14:paraId="1133ECD7" w14:textId="77777777" w:rsidR="00C043C7" w:rsidRPr="00C043C7" w:rsidRDefault="00C043C7" w:rsidP="00C043C7">
      <w:pPr>
        <w:pStyle w:val="Default"/>
        <w:rPr>
          <w:rFonts w:ascii="Arial" w:hAnsi="Arial" w:cs="Arial"/>
        </w:rPr>
      </w:pPr>
      <w:r w:rsidRPr="00C043C7">
        <w:rPr>
          <w:rFonts w:ascii="Arial" w:hAnsi="Arial" w:cs="Arial"/>
        </w:rPr>
        <w:t xml:space="preserve">Increase workforce diversity by connecting under-represented groups to employment and training opportunities on and around the </w:t>
      </w:r>
      <w:proofErr w:type="gramStart"/>
      <w:r w:rsidRPr="00C043C7">
        <w:rPr>
          <w:rFonts w:ascii="Arial" w:hAnsi="Arial" w:cs="Arial"/>
        </w:rPr>
        <w:t>Park</w:t>
      </w:r>
      <w:proofErr w:type="gramEnd"/>
      <w:r w:rsidRPr="00C043C7">
        <w:rPr>
          <w:rFonts w:ascii="Arial" w:hAnsi="Arial" w:cs="Arial"/>
        </w:rPr>
        <w:t xml:space="preserve"> ensuring that opportunities are accessible to local residents. </w:t>
      </w:r>
    </w:p>
    <w:p w14:paraId="1011A077" w14:textId="77777777" w:rsidR="00C043C7" w:rsidRPr="00C043C7" w:rsidRDefault="00C043C7" w:rsidP="00C043C7">
      <w:pPr>
        <w:pStyle w:val="Default"/>
        <w:rPr>
          <w:rFonts w:ascii="Arial" w:hAnsi="Arial" w:cs="Arial"/>
        </w:rPr>
      </w:pPr>
    </w:p>
    <w:p w14:paraId="0F45BD17" w14:textId="77777777" w:rsidR="00C043C7" w:rsidRPr="00C043C7" w:rsidRDefault="00C043C7" w:rsidP="00C043C7">
      <w:pPr>
        <w:pStyle w:val="Default"/>
        <w:rPr>
          <w:rFonts w:ascii="Arial" w:hAnsi="Arial" w:cs="Arial"/>
        </w:rPr>
      </w:pPr>
      <w:r w:rsidRPr="00C043C7">
        <w:rPr>
          <w:rFonts w:ascii="Arial" w:hAnsi="Arial" w:cs="Arial"/>
        </w:rPr>
        <w:t xml:space="preserve">Be a beacon of best practice for inclusive growth by encouraging and supporting employers to deliver fair and inclusive work practices in line with the Mayor’s Good Work Standard and in doing so, provide opportunities to drive positive sectoral change around live challenges and issues. </w:t>
      </w:r>
    </w:p>
    <w:p w14:paraId="0173D641" w14:textId="77777777" w:rsidR="00C043C7" w:rsidRPr="00C043C7" w:rsidRDefault="00C043C7" w:rsidP="00C043C7">
      <w:pPr>
        <w:pStyle w:val="Default"/>
        <w:rPr>
          <w:rFonts w:ascii="Arial" w:hAnsi="Arial" w:cs="Arial"/>
        </w:rPr>
      </w:pPr>
    </w:p>
    <w:p w14:paraId="53EF263F" w14:textId="77777777" w:rsidR="00C043C7" w:rsidRPr="00C043C7" w:rsidRDefault="00C043C7" w:rsidP="00C043C7">
      <w:pPr>
        <w:pStyle w:val="Default"/>
        <w:rPr>
          <w:rFonts w:ascii="Arial" w:hAnsi="Arial" w:cs="Arial"/>
        </w:rPr>
      </w:pPr>
      <w:r w:rsidRPr="00C043C7">
        <w:rPr>
          <w:rFonts w:ascii="Arial" w:hAnsi="Arial" w:cs="Arial"/>
        </w:rPr>
        <w:t>The GGH is governed by a Board that is chaired by the LLDC, includes A New Direction as the secretariat, and is made up of members from stakeholder groups including the London boroughs of Newham, Hackney, Waltham Forest and Tower Hamlets, QEOP employers and local residents. The supplier will be required to work closely with the GGH Board to agree annual delivery plans and report on the performance of the East Works initiatives.</w:t>
      </w:r>
    </w:p>
    <w:p w14:paraId="51F79E6F" w14:textId="77777777" w:rsidR="00C043C7" w:rsidRPr="0065648E" w:rsidRDefault="00C043C7" w:rsidP="00C043C7">
      <w:pPr>
        <w:pStyle w:val="Default"/>
        <w:rPr>
          <w:rFonts w:ascii="Arial" w:hAnsi="Arial" w:cs="Arial"/>
          <w:b/>
          <w:color w:val="auto"/>
        </w:rPr>
      </w:pPr>
    </w:p>
    <w:p w14:paraId="0DEB09BA" w14:textId="6BFC87EE" w:rsidR="00E23314" w:rsidRPr="0065648E" w:rsidRDefault="00F23360" w:rsidP="00AB30C1">
      <w:pPr>
        <w:pStyle w:val="Heading1"/>
        <w:rPr>
          <w:rFonts w:ascii="Arial" w:hAnsi="Arial" w:cs="Arial"/>
          <w:b/>
          <w:color w:val="auto"/>
          <w:sz w:val="24"/>
          <w:szCs w:val="24"/>
        </w:rPr>
      </w:pPr>
      <w:bookmarkStart w:id="3" w:name="_Toc74159988"/>
      <w:r w:rsidRPr="0065648E">
        <w:rPr>
          <w:rFonts w:ascii="Arial" w:hAnsi="Arial" w:cs="Arial"/>
          <w:b/>
          <w:color w:val="auto"/>
          <w:sz w:val="24"/>
          <w:szCs w:val="24"/>
        </w:rPr>
        <w:t xml:space="preserve">2. </w:t>
      </w:r>
      <w:r w:rsidR="0011794B" w:rsidRPr="0065648E">
        <w:rPr>
          <w:rFonts w:ascii="Arial" w:hAnsi="Arial" w:cs="Arial"/>
          <w:b/>
          <w:color w:val="auto"/>
          <w:sz w:val="24"/>
          <w:szCs w:val="24"/>
        </w:rPr>
        <w:t>T</w:t>
      </w:r>
      <w:r w:rsidR="00EA66A4" w:rsidRPr="0065648E">
        <w:rPr>
          <w:rFonts w:ascii="Arial" w:hAnsi="Arial" w:cs="Arial"/>
          <w:b/>
          <w:color w:val="auto"/>
          <w:sz w:val="24"/>
          <w:szCs w:val="24"/>
        </w:rPr>
        <w:t>he O</w:t>
      </w:r>
      <w:r w:rsidR="00E23314" w:rsidRPr="0065648E">
        <w:rPr>
          <w:rFonts w:ascii="Arial" w:hAnsi="Arial" w:cs="Arial"/>
          <w:b/>
          <w:color w:val="auto"/>
          <w:sz w:val="24"/>
          <w:szCs w:val="24"/>
        </w:rPr>
        <w:t>pportunity</w:t>
      </w:r>
      <w:bookmarkEnd w:id="2"/>
      <w:bookmarkEnd w:id="3"/>
      <w:r w:rsidR="00E6055D" w:rsidRPr="0065648E">
        <w:rPr>
          <w:rFonts w:ascii="Arial" w:hAnsi="Arial" w:cs="Arial"/>
          <w:b/>
          <w:color w:val="auto"/>
          <w:sz w:val="24"/>
          <w:szCs w:val="24"/>
        </w:rPr>
        <w:br/>
      </w:r>
    </w:p>
    <w:p w14:paraId="5BFE203F" w14:textId="77777777" w:rsidR="00530E37" w:rsidRPr="0065648E" w:rsidRDefault="00530E37" w:rsidP="00530E37">
      <w:pPr>
        <w:spacing w:line="256" w:lineRule="auto"/>
        <w:rPr>
          <w:rFonts w:eastAsia="Arial" w:cs="Arial"/>
          <w:color w:val="000000" w:themeColor="text1"/>
        </w:rPr>
      </w:pPr>
      <w:r w:rsidRPr="0065648E">
        <w:rPr>
          <w:rFonts w:eastAsia="Arial" w:cs="Arial"/>
          <w:color w:val="000000" w:themeColor="text1"/>
        </w:rPr>
        <w:t xml:space="preserve">A New Direction will work closely with local partners to deliver activities at the Good Growth Hub that will ensure that the growth on and around the </w:t>
      </w:r>
      <w:proofErr w:type="gramStart"/>
      <w:r w:rsidRPr="0065648E">
        <w:rPr>
          <w:rFonts w:eastAsia="Arial" w:cs="Arial"/>
          <w:color w:val="000000" w:themeColor="text1"/>
        </w:rPr>
        <w:t>Park</w:t>
      </w:r>
      <w:proofErr w:type="gramEnd"/>
      <w:r w:rsidRPr="0065648E">
        <w:rPr>
          <w:rFonts w:eastAsia="Arial" w:cs="Arial"/>
          <w:color w:val="000000" w:themeColor="text1"/>
        </w:rPr>
        <w:t xml:space="preserve"> is inclusive and that the benefits of economic growth reach the people who live in neighbouring boroughs.   </w:t>
      </w:r>
    </w:p>
    <w:p w14:paraId="1EA5F2F6" w14:textId="3F27E6C1" w:rsidR="005773C3" w:rsidRPr="0065648E" w:rsidRDefault="00530E37" w:rsidP="00530E37">
      <w:pPr>
        <w:rPr>
          <w:rFonts w:eastAsia="Arial" w:cs="Arial"/>
          <w:color w:val="000000" w:themeColor="text1"/>
        </w:rPr>
      </w:pPr>
      <w:r w:rsidRPr="0065648E">
        <w:rPr>
          <w:rFonts w:eastAsia="Arial" w:cs="Arial"/>
          <w:color w:val="000000" w:themeColor="text1"/>
        </w:rPr>
        <w:t>As lead operator for the Good Growth Hub, A New Direction is looking to commission an agency to deliver the Creative and Cultural Opportunities Programme (CCOP) in this first year of operation and invite expressions of interest from organisations who have knowledge and expertise of supporting cohorts of young people to progress into paid work within the creative and cultural sectors.</w:t>
      </w:r>
      <w:r w:rsidR="005773C3" w:rsidRPr="0065648E">
        <w:rPr>
          <w:rFonts w:cs="Arial"/>
        </w:rPr>
        <w:br/>
      </w:r>
    </w:p>
    <w:p w14:paraId="382AA16A" w14:textId="77777777" w:rsidR="006A04C6" w:rsidRPr="0065648E" w:rsidRDefault="00F23360" w:rsidP="006A04C6">
      <w:pPr>
        <w:pStyle w:val="Heading2"/>
        <w:rPr>
          <w:rStyle w:val="normaltextrun"/>
          <w:rFonts w:ascii="Arial" w:eastAsia="Arial" w:hAnsi="Arial" w:cs="Arial"/>
          <w:color w:val="000000" w:themeColor="text1"/>
        </w:rPr>
      </w:pPr>
      <w:bookmarkStart w:id="4" w:name="_Toc71079430"/>
      <w:bookmarkStart w:id="5" w:name="_Toc74159989"/>
      <w:r w:rsidRPr="0065648E">
        <w:rPr>
          <w:rFonts w:ascii="Arial" w:eastAsia="Arial" w:hAnsi="Arial" w:cs="Arial"/>
          <w:color w:val="auto"/>
          <w:sz w:val="24"/>
          <w:szCs w:val="24"/>
        </w:rPr>
        <w:t xml:space="preserve">2.1 </w:t>
      </w:r>
      <w:r w:rsidR="00641E1D" w:rsidRPr="0065648E">
        <w:rPr>
          <w:rFonts w:ascii="Arial" w:eastAsia="Arial" w:hAnsi="Arial" w:cs="Arial"/>
          <w:color w:val="auto"/>
          <w:sz w:val="24"/>
          <w:szCs w:val="24"/>
        </w:rPr>
        <w:t>Scope</w:t>
      </w:r>
      <w:bookmarkEnd w:id="4"/>
      <w:bookmarkEnd w:id="5"/>
      <w:r w:rsidR="006E422A" w:rsidRPr="0065648E">
        <w:rPr>
          <w:rFonts w:ascii="Arial" w:eastAsia="Arial" w:hAnsi="Arial" w:cs="Arial"/>
          <w:color w:val="auto"/>
          <w:sz w:val="24"/>
          <w:szCs w:val="24"/>
        </w:rPr>
        <w:br/>
      </w:r>
      <w:bookmarkStart w:id="6" w:name="_Toc71079431"/>
    </w:p>
    <w:p w14:paraId="6F914688" w14:textId="6E22CA78" w:rsidR="006A04C6" w:rsidRPr="00A81B51" w:rsidRDefault="006A04C6" w:rsidP="00A81B51">
      <w:pPr>
        <w:spacing w:line="256" w:lineRule="auto"/>
        <w:rPr>
          <w:rFonts w:eastAsia="Arial" w:cs="Arial"/>
          <w:color w:val="000000" w:themeColor="text1"/>
        </w:rPr>
      </w:pPr>
      <w:r w:rsidRPr="00A81B51">
        <w:t>CCOP is a pre-employability boot camp that has been delivered 2017-2019 to cohorts of young people interested in jobs within the creative and cultural sector. Over 2-3 weeks, the programme has introduced participants to high quality workshops and networking events led by industry professionals with</w:t>
      </w:r>
      <w:r w:rsidR="008718FC">
        <w:t xml:space="preserve"> the</w:t>
      </w:r>
      <w:r w:rsidRPr="00A81B51">
        <w:t xml:space="preserve"> aim of supporting and preparing for progression into the sector.  Attendees represented the fullest range of diversity across educational attainment, gender, race and ethnicity, and career level and cohort groups were between 25-30 in size.</w:t>
      </w:r>
    </w:p>
    <w:p w14:paraId="334BC139" w14:textId="77777777" w:rsidR="006A04C6" w:rsidRPr="0065648E" w:rsidRDefault="006A04C6" w:rsidP="006A04C6">
      <w:pPr>
        <w:rPr>
          <w:rFonts w:eastAsia="Arial" w:cs="Arial"/>
          <w:color w:val="000000" w:themeColor="text1"/>
        </w:rPr>
      </w:pPr>
      <w:r w:rsidRPr="0065648E">
        <w:rPr>
          <w:rFonts w:eastAsia="Arial" w:cs="Arial"/>
          <w:color w:val="000000" w:themeColor="text1"/>
        </w:rPr>
        <w:t>The objectives of CCOP are to:</w:t>
      </w:r>
    </w:p>
    <w:p w14:paraId="7C407E3F" w14:textId="77777777" w:rsidR="006A04C6" w:rsidRPr="0065648E" w:rsidRDefault="006A04C6" w:rsidP="008C7678">
      <w:pPr>
        <w:pStyle w:val="ListParagraph"/>
        <w:numPr>
          <w:ilvl w:val="0"/>
          <w:numId w:val="38"/>
        </w:numPr>
        <w:spacing w:line="240" w:lineRule="auto"/>
        <w:rPr>
          <w:rFonts w:eastAsiaTheme="minorEastAsia" w:cs="Arial"/>
          <w:color w:val="000000" w:themeColor="text1"/>
        </w:rPr>
      </w:pPr>
      <w:r w:rsidRPr="0065648E">
        <w:rPr>
          <w:rFonts w:eastAsia="Arial" w:cs="Arial"/>
          <w:color w:val="000000" w:themeColor="text1"/>
        </w:rPr>
        <w:t xml:space="preserve">Raise awareness amongst local residents of the employment opportunities available in the creative and cultural sectors in and around The </w:t>
      </w:r>
      <w:proofErr w:type="gramStart"/>
      <w:r w:rsidRPr="0065648E">
        <w:rPr>
          <w:rFonts w:eastAsia="Arial" w:cs="Arial"/>
          <w:color w:val="000000" w:themeColor="text1"/>
        </w:rPr>
        <w:t>Park;</w:t>
      </w:r>
      <w:proofErr w:type="gramEnd"/>
    </w:p>
    <w:p w14:paraId="51382F39" w14:textId="77777777" w:rsidR="006A04C6" w:rsidRPr="0065648E" w:rsidRDefault="006A04C6" w:rsidP="008C7678">
      <w:pPr>
        <w:pStyle w:val="ListParagraph"/>
        <w:numPr>
          <w:ilvl w:val="0"/>
          <w:numId w:val="38"/>
        </w:numPr>
        <w:spacing w:line="240" w:lineRule="auto"/>
        <w:rPr>
          <w:rFonts w:eastAsiaTheme="minorEastAsia" w:cs="Arial"/>
          <w:color w:val="000000" w:themeColor="text1"/>
        </w:rPr>
      </w:pPr>
      <w:r w:rsidRPr="0065648E">
        <w:rPr>
          <w:rFonts w:eastAsia="Arial" w:cs="Arial"/>
          <w:color w:val="000000" w:themeColor="text1"/>
        </w:rPr>
        <w:t xml:space="preserve">Provide 1-2-1 careers guidance and employability skills training to participants interested in starting a career in the creative and cultural </w:t>
      </w:r>
      <w:proofErr w:type="gramStart"/>
      <w:r w:rsidRPr="0065648E">
        <w:rPr>
          <w:rFonts w:eastAsia="Arial" w:cs="Arial"/>
          <w:color w:val="000000" w:themeColor="text1"/>
        </w:rPr>
        <w:t>sector;</w:t>
      </w:r>
      <w:proofErr w:type="gramEnd"/>
    </w:p>
    <w:p w14:paraId="73786CC1" w14:textId="77777777" w:rsidR="006A04C6" w:rsidRPr="0065648E" w:rsidRDefault="006A04C6" w:rsidP="008C7678">
      <w:pPr>
        <w:pStyle w:val="ListParagraph"/>
        <w:numPr>
          <w:ilvl w:val="0"/>
          <w:numId w:val="38"/>
        </w:numPr>
        <w:spacing w:line="240" w:lineRule="auto"/>
        <w:rPr>
          <w:rFonts w:eastAsiaTheme="minorEastAsia" w:cs="Arial"/>
          <w:color w:val="000000" w:themeColor="text1"/>
        </w:rPr>
      </w:pPr>
      <w:r w:rsidRPr="0065648E">
        <w:rPr>
          <w:rFonts w:eastAsia="Arial" w:cs="Arial"/>
          <w:color w:val="000000" w:themeColor="text1"/>
        </w:rPr>
        <w:t>Connect participants to creative and cultural organisations based in and around The Park and more widely across London, including East Bank partners, businesses within Hackney Wick and Fish Island Creative Enterprise Zones, businesses at Here East and creative and cultural organisations based in Local Boroughs; and</w:t>
      </w:r>
    </w:p>
    <w:p w14:paraId="6DF11A27" w14:textId="77777777" w:rsidR="006A04C6" w:rsidRPr="0065648E" w:rsidRDefault="006A04C6" w:rsidP="008C7678">
      <w:pPr>
        <w:pStyle w:val="ListParagraph"/>
        <w:numPr>
          <w:ilvl w:val="0"/>
          <w:numId w:val="38"/>
        </w:numPr>
        <w:spacing w:line="240" w:lineRule="auto"/>
        <w:rPr>
          <w:rFonts w:eastAsiaTheme="minorEastAsia" w:cs="Arial"/>
          <w:color w:val="000000" w:themeColor="text1"/>
        </w:rPr>
      </w:pPr>
      <w:r w:rsidRPr="0065648E">
        <w:rPr>
          <w:rFonts w:eastAsia="Arial" w:cs="Arial"/>
          <w:color w:val="000000" w:themeColor="text1"/>
        </w:rPr>
        <w:t xml:space="preserve">Support participants into employment in the creative and cultural sector. </w:t>
      </w:r>
    </w:p>
    <w:p w14:paraId="558535B0" w14:textId="77777777" w:rsidR="006A04C6" w:rsidRPr="0065648E" w:rsidRDefault="006A04C6" w:rsidP="006A04C6">
      <w:pPr>
        <w:rPr>
          <w:rFonts w:eastAsia="Arial" w:cs="Arial"/>
          <w:color w:val="000000" w:themeColor="text1"/>
        </w:rPr>
      </w:pPr>
      <w:r w:rsidRPr="0065648E">
        <w:rPr>
          <w:rFonts w:cs="Arial"/>
        </w:rPr>
        <w:br/>
      </w:r>
      <w:r w:rsidRPr="0065648E">
        <w:rPr>
          <w:rFonts w:eastAsia="Arial" w:cs="Arial"/>
          <w:color w:val="000000" w:themeColor="text1"/>
        </w:rPr>
        <w:t>What has already been achieved?</w:t>
      </w:r>
    </w:p>
    <w:p w14:paraId="726993F3" w14:textId="77777777" w:rsidR="006A04C6" w:rsidRPr="0065648E" w:rsidRDefault="006A04C6" w:rsidP="006A04C6">
      <w:pPr>
        <w:rPr>
          <w:rFonts w:eastAsia="Arial" w:cs="Arial"/>
          <w:color w:val="000000" w:themeColor="text1"/>
        </w:rPr>
      </w:pPr>
      <w:r w:rsidRPr="0065648E">
        <w:rPr>
          <w:rFonts w:eastAsia="Arial" w:cs="Arial"/>
          <w:color w:val="000000" w:themeColor="text1"/>
        </w:rPr>
        <w:t xml:space="preserve">A New Direction has previously delivered CCOP once every year from 2016 to 2019 in partnership with the Sadler’s Wells and the London Legacy Development Corporation. </w:t>
      </w:r>
    </w:p>
    <w:p w14:paraId="575DCA83" w14:textId="77777777" w:rsidR="006A04C6" w:rsidRPr="0065648E" w:rsidRDefault="006A04C6" w:rsidP="006A04C6">
      <w:pPr>
        <w:rPr>
          <w:rFonts w:eastAsia="Arial" w:cs="Arial"/>
          <w:color w:val="000000" w:themeColor="text1"/>
        </w:rPr>
      </w:pPr>
      <w:r w:rsidRPr="0065648E">
        <w:rPr>
          <w:rFonts w:eastAsia="Arial" w:cs="Arial"/>
          <w:color w:val="000000" w:themeColor="text1"/>
        </w:rPr>
        <w:t xml:space="preserve">To date, 91 participants have completed the programme, out of which 47 participants   have successfully accessed employment in the creative and cultural sector and 22 have progressed onto further training. Organisations involved in designing and delivering the programme have included: Sadler’s Wells, Victoria and Albert Museum (V&amp;A), Royal Opera House, Almeida Theatre, Tate, Stratford Circus Arts Theatre, The Yard Theatre and Whitechapel Gallery. </w:t>
      </w:r>
    </w:p>
    <w:p w14:paraId="442ED988" w14:textId="77777777" w:rsidR="006A04C6" w:rsidRPr="0065648E" w:rsidRDefault="006A04C6" w:rsidP="006A04C6">
      <w:pPr>
        <w:rPr>
          <w:rFonts w:eastAsia="Arial" w:cs="Arial"/>
          <w:color w:val="000000" w:themeColor="text1"/>
        </w:rPr>
      </w:pPr>
      <w:r w:rsidRPr="0065648E">
        <w:rPr>
          <w:rFonts w:eastAsia="Arial" w:cs="Arial"/>
          <w:color w:val="000000" w:themeColor="text1"/>
        </w:rPr>
        <w:t>What are our aspirations for the Creative and Cultural Opportunities programme?</w:t>
      </w:r>
    </w:p>
    <w:p w14:paraId="545C1D5B" w14:textId="37B33C08" w:rsidR="006A04C6" w:rsidRPr="0065648E" w:rsidRDefault="6400498A" w:rsidP="6400498A">
      <w:pPr>
        <w:rPr>
          <w:rFonts w:eastAsia="Arial" w:cs="Arial"/>
          <w:color w:val="000000" w:themeColor="text1"/>
        </w:rPr>
      </w:pPr>
      <w:r w:rsidRPr="6400498A">
        <w:rPr>
          <w:rFonts w:eastAsia="Arial" w:cs="Arial"/>
          <w:color w:val="000000" w:themeColor="text1"/>
        </w:rPr>
        <w:t xml:space="preserve">We aim to grow our pre-employability offer and see programmes like CCOP as an activity that can positively support young people to learn about the wider sector. Over time, we will </w:t>
      </w:r>
      <w:r w:rsidRPr="20DE70CD">
        <w:rPr>
          <w:rFonts w:eastAsia="Arial" w:cs="Arial"/>
        </w:rPr>
        <w:t xml:space="preserve">develop </w:t>
      </w:r>
      <w:r w:rsidRPr="6400498A">
        <w:rPr>
          <w:rFonts w:eastAsia="Arial" w:cs="Arial"/>
          <w:color w:val="000000" w:themeColor="text1"/>
        </w:rPr>
        <w:t xml:space="preserve">the Creative and Cultural Opportunities programme </w:t>
      </w:r>
      <w:r w:rsidRPr="20DE70CD">
        <w:rPr>
          <w:rFonts w:eastAsia="Arial" w:cs="Arial"/>
        </w:rPr>
        <w:t xml:space="preserve">into </w:t>
      </w:r>
      <w:r w:rsidRPr="6400498A">
        <w:rPr>
          <w:rFonts w:eastAsia="Arial" w:cs="Arial"/>
          <w:color w:val="000000" w:themeColor="text1"/>
        </w:rPr>
        <w:t>one</w:t>
      </w:r>
      <w:r w:rsidRPr="20DE70CD">
        <w:rPr>
          <w:rFonts w:eastAsia="Arial" w:cs="Arial"/>
        </w:rPr>
        <w:t xml:space="preserve"> which </w:t>
      </w:r>
      <w:r w:rsidR="00F9610A" w:rsidRPr="20DE70CD">
        <w:rPr>
          <w:rFonts w:eastAsia="Arial" w:cs="Arial"/>
        </w:rPr>
        <w:t xml:space="preserve">also </w:t>
      </w:r>
      <w:r w:rsidRPr="20DE70CD">
        <w:rPr>
          <w:rFonts w:eastAsia="Arial" w:cs="Arial"/>
        </w:rPr>
        <w:t xml:space="preserve">works with </w:t>
      </w:r>
      <w:r w:rsidR="7BB00AC3" w:rsidRPr="7BB00AC3">
        <w:rPr>
          <w:rFonts w:eastAsia="Arial" w:cs="Arial"/>
        </w:rPr>
        <w:t xml:space="preserve">local </w:t>
      </w:r>
      <w:r w:rsidRPr="20DE70CD">
        <w:rPr>
          <w:rFonts w:eastAsia="Arial" w:cs="Arial"/>
        </w:rPr>
        <w:t>digital tech businesses</w:t>
      </w:r>
      <w:r w:rsidR="20DE70CD" w:rsidRPr="20DE70CD">
        <w:rPr>
          <w:rFonts w:eastAsia="Arial" w:cs="Arial"/>
        </w:rPr>
        <w:t xml:space="preserve">, such as </w:t>
      </w:r>
      <w:r w:rsidR="7A6A3A52" w:rsidRPr="7A6A3A52">
        <w:rPr>
          <w:rFonts w:eastAsia="Arial" w:cs="Arial"/>
        </w:rPr>
        <w:t xml:space="preserve">those located within Here East, those within the </w:t>
      </w:r>
      <w:r w:rsidR="13FDD94E" w:rsidRPr="13FDD94E">
        <w:rPr>
          <w:rFonts w:eastAsia="Arial" w:cs="Arial"/>
        </w:rPr>
        <w:t xml:space="preserve">Hackney Wick and Fish Island areas, as well as other geo locations </w:t>
      </w:r>
      <w:r w:rsidR="40E0D167" w:rsidRPr="40E0D167">
        <w:rPr>
          <w:rFonts w:eastAsia="Arial" w:cs="Arial"/>
        </w:rPr>
        <w:lastRenderedPageBreak/>
        <w:t>including (but not exclusively)</w:t>
      </w:r>
      <w:r w:rsidR="13FDD94E" w:rsidRPr="13FDD94E">
        <w:rPr>
          <w:rFonts w:eastAsia="Arial" w:cs="Arial"/>
        </w:rPr>
        <w:t xml:space="preserve"> Blackhorse </w:t>
      </w:r>
      <w:r w:rsidR="3E0C79F5" w:rsidRPr="3E0C79F5">
        <w:rPr>
          <w:rFonts w:eastAsia="Arial" w:cs="Arial"/>
        </w:rPr>
        <w:t xml:space="preserve">Lane, Walthamstow, </w:t>
      </w:r>
      <w:r w:rsidR="3656063F" w:rsidRPr="3656063F">
        <w:rPr>
          <w:rFonts w:eastAsia="Arial" w:cs="Arial"/>
        </w:rPr>
        <w:t>Brick Lane</w:t>
      </w:r>
      <w:r w:rsidR="3E0C79F5" w:rsidRPr="3E0C79F5">
        <w:rPr>
          <w:rFonts w:eastAsia="Arial" w:cs="Arial"/>
        </w:rPr>
        <w:t xml:space="preserve">, and </w:t>
      </w:r>
      <w:proofErr w:type="gramStart"/>
      <w:r w:rsidR="3E0C79F5" w:rsidRPr="3E0C79F5">
        <w:rPr>
          <w:rFonts w:eastAsia="Arial" w:cs="Arial"/>
        </w:rPr>
        <w:t>Stratford</w:t>
      </w:r>
      <w:r w:rsidR="7A6A3A52" w:rsidRPr="7A6A3A52">
        <w:rPr>
          <w:rFonts w:eastAsia="Arial" w:cs="Arial"/>
        </w:rPr>
        <w:t xml:space="preserve"> </w:t>
      </w:r>
      <w:r w:rsidR="20DE70CD" w:rsidRPr="20DE70CD">
        <w:rPr>
          <w:rFonts w:eastAsia="Arial" w:cs="Arial"/>
        </w:rPr>
        <w:t xml:space="preserve"> </w:t>
      </w:r>
      <w:r w:rsidR="6563E69B" w:rsidRPr="6563E69B">
        <w:rPr>
          <w:rFonts w:eastAsia="Arial" w:cs="Arial"/>
        </w:rPr>
        <w:t>others</w:t>
      </w:r>
      <w:proofErr w:type="gramEnd"/>
      <w:r w:rsidR="7A2B9C57" w:rsidRPr="7A2B9C57">
        <w:rPr>
          <w:rFonts w:eastAsia="Arial" w:cs="Arial"/>
        </w:rPr>
        <w:t xml:space="preserve"> </w:t>
      </w:r>
      <w:r w:rsidRPr="20DE70CD">
        <w:rPr>
          <w:rFonts w:eastAsia="Arial" w:cs="Arial"/>
        </w:rPr>
        <w:t>to leverage opportunities in this sector industry</w:t>
      </w:r>
      <w:r w:rsidR="20DE70CD" w:rsidRPr="20DE70CD">
        <w:rPr>
          <w:rFonts w:eastAsia="Arial" w:cs="Arial"/>
        </w:rPr>
        <w:t>. The Creative and Cultural Opportunities programme will continue support</w:t>
      </w:r>
      <w:r w:rsidRPr="20DE70CD">
        <w:rPr>
          <w:rFonts w:eastAsia="Arial" w:cs="Arial"/>
        </w:rPr>
        <w:t xml:space="preserve"> young people to</w:t>
      </w:r>
      <w:r w:rsidRPr="6400498A">
        <w:rPr>
          <w:rFonts w:eastAsia="Arial" w:cs="Arial"/>
          <w:color w:val="000000" w:themeColor="text1"/>
        </w:rPr>
        <w:t xml:space="preserve"> understand the standards required to gain work and learn about the pathways to achieve work. In this year we aim to pilot this method for pre-employability to inform the growth of such activities in future years. </w:t>
      </w:r>
    </w:p>
    <w:p w14:paraId="3ACE1D97" w14:textId="23EC8520" w:rsidR="00B46EF3" w:rsidRPr="0065648E" w:rsidRDefault="00F23360" w:rsidP="006E422A">
      <w:pPr>
        <w:pStyle w:val="Heading2"/>
        <w:rPr>
          <w:rFonts w:ascii="Arial" w:eastAsia="Arial" w:hAnsi="Arial" w:cs="Arial"/>
          <w:color w:val="auto"/>
          <w:sz w:val="24"/>
          <w:szCs w:val="24"/>
        </w:rPr>
      </w:pPr>
      <w:bookmarkStart w:id="7" w:name="_Toc74159990"/>
      <w:r w:rsidRPr="0065648E">
        <w:rPr>
          <w:rFonts w:ascii="Arial" w:eastAsia="Arial" w:hAnsi="Arial" w:cs="Arial"/>
          <w:color w:val="auto"/>
          <w:sz w:val="24"/>
          <w:szCs w:val="24"/>
        </w:rPr>
        <w:t xml:space="preserve">2.2 </w:t>
      </w:r>
      <w:r w:rsidR="00680105" w:rsidRPr="0065648E">
        <w:rPr>
          <w:rFonts w:ascii="Arial" w:eastAsia="Arial" w:hAnsi="Arial" w:cs="Arial"/>
          <w:color w:val="auto"/>
          <w:sz w:val="24"/>
          <w:szCs w:val="24"/>
        </w:rPr>
        <w:t>Deliverables</w:t>
      </w:r>
      <w:bookmarkEnd w:id="6"/>
      <w:bookmarkEnd w:id="7"/>
      <w:r w:rsidR="006E422A" w:rsidRPr="0065648E">
        <w:rPr>
          <w:rFonts w:ascii="Arial" w:eastAsia="Arial" w:hAnsi="Arial" w:cs="Arial"/>
          <w:color w:val="auto"/>
          <w:sz w:val="24"/>
          <w:szCs w:val="24"/>
        </w:rPr>
        <w:br/>
      </w:r>
    </w:p>
    <w:p w14:paraId="07398AFB" w14:textId="77777777" w:rsidR="00EC71EA" w:rsidRPr="0065648E" w:rsidRDefault="00EC71EA" w:rsidP="00EC71EA">
      <w:pPr>
        <w:rPr>
          <w:rFonts w:eastAsia="Arial" w:cs="Arial"/>
          <w:color w:val="000000" w:themeColor="text1"/>
        </w:rPr>
      </w:pPr>
      <w:r w:rsidRPr="0065648E">
        <w:rPr>
          <w:rFonts w:eastAsia="Arial" w:cs="Arial"/>
          <w:color w:val="000000" w:themeColor="text1"/>
        </w:rPr>
        <w:t>The successful partner will be responsible for delivering a programme of activity which includes:</w:t>
      </w:r>
    </w:p>
    <w:p w14:paraId="4595834B" w14:textId="3651D8AC" w:rsidR="00EC71EA" w:rsidRPr="0065648E" w:rsidRDefault="00EC71EA" w:rsidP="008C7678">
      <w:pPr>
        <w:pStyle w:val="ListParagraph"/>
        <w:numPr>
          <w:ilvl w:val="0"/>
          <w:numId w:val="40"/>
        </w:numPr>
        <w:spacing w:line="240" w:lineRule="auto"/>
        <w:rPr>
          <w:rFonts w:eastAsiaTheme="minorEastAsia" w:cs="Arial"/>
          <w:color w:val="000000" w:themeColor="text1"/>
        </w:rPr>
      </w:pPr>
      <w:r w:rsidRPr="0065648E">
        <w:rPr>
          <w:rFonts w:eastAsia="Arial" w:cs="Arial"/>
          <w:color w:val="000000" w:themeColor="text1"/>
        </w:rPr>
        <w:t>Industry-led careers masterclasses and workshops</w:t>
      </w:r>
      <w:r w:rsidR="005035A4">
        <w:rPr>
          <w:rFonts w:eastAsia="Arial" w:cs="Arial"/>
          <w:color w:val="000000" w:themeColor="text1"/>
        </w:rPr>
        <w:t xml:space="preserve"> at the Good Growth </w:t>
      </w:r>
      <w:proofErr w:type="gramStart"/>
      <w:r w:rsidR="005035A4">
        <w:rPr>
          <w:rFonts w:eastAsia="Arial" w:cs="Arial"/>
          <w:color w:val="000000" w:themeColor="text1"/>
        </w:rPr>
        <w:t>Hub</w:t>
      </w:r>
      <w:r w:rsidRPr="0065648E">
        <w:rPr>
          <w:rFonts w:eastAsia="Arial" w:cs="Arial"/>
          <w:color w:val="000000" w:themeColor="text1"/>
        </w:rPr>
        <w:t>;</w:t>
      </w:r>
      <w:proofErr w:type="gramEnd"/>
    </w:p>
    <w:p w14:paraId="13DAB25C" w14:textId="77777777" w:rsidR="00EC71EA" w:rsidRPr="0065648E" w:rsidRDefault="00EC71EA" w:rsidP="008C7678">
      <w:pPr>
        <w:pStyle w:val="ListParagraph"/>
        <w:numPr>
          <w:ilvl w:val="0"/>
          <w:numId w:val="40"/>
        </w:numPr>
        <w:spacing w:line="240" w:lineRule="auto"/>
        <w:rPr>
          <w:rFonts w:eastAsiaTheme="minorEastAsia" w:cs="Arial"/>
          <w:color w:val="000000" w:themeColor="text1"/>
        </w:rPr>
      </w:pPr>
      <w:r w:rsidRPr="0065648E">
        <w:rPr>
          <w:rFonts w:eastAsia="Arial" w:cs="Arial"/>
          <w:color w:val="000000" w:themeColor="text1"/>
        </w:rPr>
        <w:t xml:space="preserve">Employability sessions covering CV and cover letter training, social media training, interview skills, networking training, online profiling, pitching and selling skills, ideas generation and goal </w:t>
      </w:r>
      <w:proofErr w:type="gramStart"/>
      <w:r w:rsidRPr="0065648E">
        <w:rPr>
          <w:rFonts w:eastAsia="Arial" w:cs="Arial"/>
          <w:color w:val="000000" w:themeColor="text1"/>
        </w:rPr>
        <w:t>setting;</w:t>
      </w:r>
      <w:proofErr w:type="gramEnd"/>
    </w:p>
    <w:p w14:paraId="47F92C4B" w14:textId="77777777" w:rsidR="00EC71EA" w:rsidRPr="0065648E" w:rsidRDefault="00EC71EA" w:rsidP="008C7678">
      <w:pPr>
        <w:pStyle w:val="ListParagraph"/>
        <w:numPr>
          <w:ilvl w:val="0"/>
          <w:numId w:val="40"/>
        </w:numPr>
        <w:spacing w:line="240" w:lineRule="auto"/>
        <w:rPr>
          <w:rFonts w:eastAsiaTheme="minorEastAsia" w:cs="Arial"/>
          <w:color w:val="000000" w:themeColor="text1"/>
        </w:rPr>
      </w:pPr>
      <w:r w:rsidRPr="0065648E">
        <w:rPr>
          <w:rFonts w:eastAsia="Arial" w:cs="Arial"/>
          <w:color w:val="000000" w:themeColor="text1"/>
        </w:rPr>
        <w:t>1-2-1 careers advice and guidance about starting a creative career; and</w:t>
      </w:r>
    </w:p>
    <w:p w14:paraId="3D250DEA" w14:textId="77777777" w:rsidR="00EC71EA" w:rsidRPr="0065648E" w:rsidRDefault="00EC71EA" w:rsidP="008C7678">
      <w:pPr>
        <w:pStyle w:val="ListParagraph"/>
        <w:numPr>
          <w:ilvl w:val="0"/>
          <w:numId w:val="40"/>
        </w:numPr>
        <w:spacing w:line="240" w:lineRule="auto"/>
        <w:rPr>
          <w:rFonts w:eastAsiaTheme="minorEastAsia" w:cs="Arial"/>
          <w:color w:val="000000" w:themeColor="text1"/>
        </w:rPr>
      </w:pPr>
      <w:r w:rsidRPr="0065648E">
        <w:rPr>
          <w:rFonts w:eastAsia="Arial" w:cs="Arial"/>
          <w:color w:val="000000" w:themeColor="text1"/>
        </w:rPr>
        <w:t>Support accessing and applying for live job opportunities</w:t>
      </w:r>
    </w:p>
    <w:p w14:paraId="5193AD96" w14:textId="1FB12CE1" w:rsidR="00EC71EA" w:rsidRPr="0065648E" w:rsidRDefault="6400498A" w:rsidP="5383473C">
      <w:pPr>
        <w:pStyle w:val="ListParagraph"/>
        <w:numPr>
          <w:ilvl w:val="0"/>
          <w:numId w:val="40"/>
        </w:numPr>
        <w:spacing w:line="256" w:lineRule="auto"/>
        <w:rPr>
          <w:rFonts w:eastAsiaTheme="minorEastAsia" w:cs="Arial"/>
          <w:color w:val="000000" w:themeColor="text1"/>
        </w:rPr>
      </w:pPr>
      <w:r w:rsidRPr="6400498A">
        <w:rPr>
          <w:rFonts w:eastAsia="Arial" w:cs="Arial"/>
          <w:color w:val="000000" w:themeColor="text1"/>
        </w:rPr>
        <w:t>Increase access to jobs and training opportunities for Local Residents who are from backgrounds underrepresented in the sector, unemployed and under-employed *underemployed meaning to be employed in a role that is inadequate in skill requirement and pay, with respect to an individual’s skills, experience or qualification level</w:t>
      </w:r>
    </w:p>
    <w:p w14:paraId="29773CB1" w14:textId="77777777" w:rsidR="00EC71EA" w:rsidRPr="0065648E" w:rsidRDefault="00EC71EA" w:rsidP="5383473C">
      <w:pPr>
        <w:pStyle w:val="ListParagraph"/>
        <w:numPr>
          <w:ilvl w:val="0"/>
          <w:numId w:val="39"/>
        </w:numPr>
        <w:spacing w:line="256" w:lineRule="auto"/>
        <w:rPr>
          <w:rFonts w:eastAsiaTheme="minorEastAsia" w:cs="Arial"/>
          <w:color w:val="000000" w:themeColor="text1"/>
        </w:rPr>
      </w:pPr>
      <w:r w:rsidRPr="5383473C">
        <w:rPr>
          <w:rFonts w:eastAsia="Arial" w:cs="Arial"/>
          <w:color w:val="000000" w:themeColor="text1"/>
        </w:rPr>
        <w:t>Increase professional networks of Local Residents</w:t>
      </w:r>
    </w:p>
    <w:p w14:paraId="5E602D0A" w14:textId="77777777" w:rsidR="00EC71EA" w:rsidRPr="0065648E" w:rsidRDefault="00EC71EA" w:rsidP="008C7678">
      <w:pPr>
        <w:pStyle w:val="ListParagraph"/>
        <w:numPr>
          <w:ilvl w:val="0"/>
          <w:numId w:val="39"/>
        </w:numPr>
        <w:spacing w:line="256" w:lineRule="auto"/>
        <w:rPr>
          <w:rFonts w:eastAsiaTheme="minorEastAsia" w:cs="Arial"/>
          <w:color w:val="000000" w:themeColor="text1"/>
        </w:rPr>
      </w:pPr>
      <w:r w:rsidRPr="0065648E">
        <w:rPr>
          <w:rFonts w:eastAsia="Arial" w:cs="Arial"/>
          <w:color w:val="000000" w:themeColor="text1"/>
        </w:rPr>
        <w:t>Increase numbers of employers and businesses co-creating and delivering GGH Services</w:t>
      </w:r>
    </w:p>
    <w:p w14:paraId="2AACB133" w14:textId="77777777" w:rsidR="00EC71EA" w:rsidRPr="0065648E" w:rsidRDefault="00EC71EA" w:rsidP="008C7678">
      <w:pPr>
        <w:pStyle w:val="ListParagraph"/>
        <w:numPr>
          <w:ilvl w:val="0"/>
          <w:numId w:val="39"/>
        </w:numPr>
        <w:spacing w:line="256" w:lineRule="auto"/>
        <w:rPr>
          <w:rFonts w:eastAsiaTheme="minorEastAsia" w:cs="Arial"/>
          <w:color w:val="000000" w:themeColor="text1"/>
        </w:rPr>
      </w:pPr>
      <w:r w:rsidRPr="0065648E">
        <w:rPr>
          <w:rFonts w:eastAsia="Arial" w:cs="Arial"/>
          <w:color w:val="000000" w:themeColor="text1"/>
        </w:rPr>
        <w:t>Support min of 40 participants to engage with the offer</w:t>
      </w:r>
    </w:p>
    <w:p w14:paraId="3E16BFD4" w14:textId="77777777" w:rsidR="00EC71EA" w:rsidRPr="0065648E" w:rsidRDefault="00EC71EA" w:rsidP="008C7678">
      <w:pPr>
        <w:pStyle w:val="ListParagraph"/>
        <w:numPr>
          <w:ilvl w:val="0"/>
          <w:numId w:val="39"/>
        </w:numPr>
        <w:spacing w:line="256" w:lineRule="auto"/>
        <w:rPr>
          <w:rFonts w:eastAsiaTheme="minorEastAsia" w:cs="Arial"/>
          <w:color w:val="000000" w:themeColor="text1"/>
        </w:rPr>
      </w:pPr>
      <w:r w:rsidRPr="0065648E">
        <w:rPr>
          <w:rFonts w:eastAsia="Arial" w:cs="Arial"/>
          <w:color w:val="000000" w:themeColor="text1"/>
        </w:rPr>
        <w:t xml:space="preserve">Support the progression of 20 live job opportunities showcased through programme delivery at London Living Wage </w:t>
      </w:r>
    </w:p>
    <w:p w14:paraId="09C9FABD" w14:textId="1F2D6443" w:rsidR="00EC71EA" w:rsidRPr="0065648E" w:rsidRDefault="00EC71EA" w:rsidP="008C7678">
      <w:pPr>
        <w:pStyle w:val="ListParagraph"/>
        <w:numPr>
          <w:ilvl w:val="0"/>
          <w:numId w:val="39"/>
        </w:numPr>
        <w:spacing w:line="256" w:lineRule="auto"/>
        <w:rPr>
          <w:rFonts w:eastAsiaTheme="minorEastAsia" w:cs="Arial"/>
          <w:color w:val="000000" w:themeColor="text1"/>
        </w:rPr>
      </w:pPr>
      <w:r w:rsidRPr="0065648E">
        <w:rPr>
          <w:rFonts w:eastAsia="Arial" w:cs="Arial"/>
          <w:color w:val="000000" w:themeColor="text1"/>
        </w:rPr>
        <w:t>Facilitate a min of 3 workshops with Here East Tenants</w:t>
      </w:r>
      <w:r w:rsidR="00485759">
        <w:rPr>
          <w:rFonts w:eastAsia="Arial" w:cs="Arial"/>
          <w:color w:val="000000" w:themeColor="text1"/>
        </w:rPr>
        <w:t xml:space="preserve"> at GGH</w:t>
      </w:r>
    </w:p>
    <w:p w14:paraId="57B384F0" w14:textId="77777777" w:rsidR="00957E69" w:rsidRPr="0065648E" w:rsidRDefault="00EC71EA" w:rsidP="00957E69">
      <w:pPr>
        <w:rPr>
          <w:rFonts w:eastAsia="Arial" w:cs="Arial"/>
          <w:color w:val="000000" w:themeColor="text1"/>
        </w:rPr>
      </w:pPr>
      <w:r w:rsidRPr="0065648E">
        <w:rPr>
          <w:rFonts w:eastAsia="Arial" w:cs="Arial"/>
          <w:color w:val="000000" w:themeColor="text1"/>
        </w:rPr>
        <w:t>The Service Provider’s performance of the services shall be measured using Key Performance Indicators (KPIs) and Target Performance Indicators (TPIs) which are outlined in the tables below:</w:t>
      </w:r>
      <w:r w:rsidR="007828BB" w:rsidRPr="0065648E">
        <w:rPr>
          <w:rFonts w:cs="Arial"/>
          <w:szCs w:val="24"/>
        </w:rPr>
        <w:br/>
      </w:r>
      <w:r w:rsidR="005773C3" w:rsidRPr="0065648E">
        <w:rPr>
          <w:rFonts w:cs="Arial"/>
          <w:szCs w:val="24"/>
        </w:rPr>
        <w:br/>
      </w:r>
      <w:r w:rsidR="00957E69" w:rsidRPr="0065648E">
        <w:rPr>
          <w:rFonts w:eastAsia="Arial" w:cs="Arial"/>
          <w:color w:val="000000" w:themeColor="text1"/>
        </w:rPr>
        <w:t>Key performance indicators</w:t>
      </w:r>
    </w:p>
    <w:tbl>
      <w:tblPr>
        <w:tblStyle w:val="TableGrid"/>
        <w:tblW w:w="0" w:type="auto"/>
        <w:tblLayout w:type="fixed"/>
        <w:tblLook w:val="06A0" w:firstRow="1" w:lastRow="0" w:firstColumn="1" w:lastColumn="0" w:noHBand="1" w:noVBand="1"/>
      </w:tblPr>
      <w:tblGrid>
        <w:gridCol w:w="7275"/>
        <w:gridCol w:w="1740"/>
      </w:tblGrid>
      <w:tr w:rsidR="00957E69" w:rsidRPr="00A611AF" w14:paraId="52EB8515" w14:textId="77777777" w:rsidTr="00242013">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FFD4FD" w14:textId="77777777" w:rsidR="00957E69" w:rsidRPr="00A611AF" w:rsidRDefault="00957E69" w:rsidP="00242013">
            <w:pPr>
              <w:spacing w:line="259" w:lineRule="auto"/>
              <w:rPr>
                <w:rFonts w:eastAsia="Arial" w:cs="Arial"/>
              </w:rPr>
            </w:pPr>
            <w:r w:rsidRPr="00A611AF">
              <w:rPr>
                <w:rFonts w:eastAsia="Arial" w:cs="Arial"/>
                <w:b/>
                <w:bCs/>
              </w:rPr>
              <w:t>Key Theme</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AB3AC" w14:textId="77777777" w:rsidR="00957E69" w:rsidRPr="00A611AF" w:rsidRDefault="00957E69" w:rsidP="00242013">
            <w:pPr>
              <w:spacing w:line="259" w:lineRule="auto"/>
              <w:jc w:val="center"/>
              <w:rPr>
                <w:rFonts w:eastAsia="Arial" w:cs="Arial"/>
              </w:rPr>
            </w:pPr>
            <w:r w:rsidRPr="00A611AF">
              <w:rPr>
                <w:rFonts w:eastAsia="Arial" w:cs="Arial"/>
                <w:b/>
                <w:bCs/>
              </w:rPr>
              <w:t>Proportion of cohort (%)</w:t>
            </w:r>
          </w:p>
        </w:tc>
      </w:tr>
      <w:tr w:rsidR="00957E69" w:rsidRPr="00A611AF" w14:paraId="29C9D6D5" w14:textId="77777777" w:rsidTr="00242013">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D47ED" w14:textId="77777777" w:rsidR="00957E69" w:rsidRPr="00A611AF" w:rsidRDefault="00957E69" w:rsidP="00242013">
            <w:pPr>
              <w:spacing w:line="256" w:lineRule="auto"/>
              <w:rPr>
                <w:rFonts w:eastAsia="Arial" w:cs="Arial"/>
              </w:rPr>
            </w:pPr>
            <w:r w:rsidRPr="00A611AF">
              <w:rPr>
                <w:rFonts w:eastAsia="Arial" w:cs="Arial"/>
              </w:rPr>
              <w:t>Participants who are from Black, Asian and minority ethnic backgrounds including:</w:t>
            </w:r>
          </w:p>
          <w:p w14:paraId="059D2C03" w14:textId="77777777" w:rsidR="00957E69" w:rsidRPr="00A611AF" w:rsidRDefault="00957E69" w:rsidP="00242013">
            <w:pPr>
              <w:spacing w:line="256" w:lineRule="auto"/>
              <w:rPr>
                <w:rFonts w:eastAsia="Arial" w:cs="Arial"/>
              </w:rPr>
            </w:pPr>
            <w:r w:rsidRPr="00A611AF">
              <w:rPr>
                <w:rFonts w:eastAsia="Arial" w:cs="Arial"/>
              </w:rPr>
              <w:t xml:space="preserve">Black, Asian and minority ethnic groups are defined as: −Asian/Asian British (Bangladeshi, Indian, Pakistani or </w:t>
            </w:r>
            <w:proofErr w:type="gramStart"/>
            <w:r w:rsidRPr="00A611AF">
              <w:rPr>
                <w:rFonts w:eastAsia="Arial" w:cs="Arial"/>
              </w:rPr>
              <w:t>Other)−</w:t>
            </w:r>
            <w:proofErr w:type="gramEnd"/>
            <w:r w:rsidRPr="00A611AF">
              <w:rPr>
                <w:rFonts w:eastAsia="Arial" w:cs="Arial"/>
              </w:rPr>
              <w:t>Black/Black British (African, Caribbean or Other)−Chinese−Mixed White-Black (African or Caribbean)−Mixed White-Asian−Mixed Other</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E2B8E" w14:textId="77777777" w:rsidR="00957E69" w:rsidRPr="00A611AF" w:rsidRDefault="00957E69" w:rsidP="00242013">
            <w:pPr>
              <w:spacing w:line="259" w:lineRule="auto"/>
              <w:jc w:val="center"/>
              <w:rPr>
                <w:rFonts w:eastAsia="Arial" w:cs="Arial"/>
              </w:rPr>
            </w:pPr>
            <w:r w:rsidRPr="00A611AF">
              <w:rPr>
                <w:rFonts w:eastAsia="Arial" w:cs="Arial"/>
              </w:rPr>
              <w:t>75</w:t>
            </w:r>
          </w:p>
        </w:tc>
      </w:tr>
      <w:tr w:rsidR="00957E69" w:rsidRPr="00A611AF" w14:paraId="31F8A624" w14:textId="77777777" w:rsidTr="00242013">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360C0" w14:textId="77777777" w:rsidR="00957E69" w:rsidRPr="00A611AF" w:rsidRDefault="00957E69" w:rsidP="00242013">
            <w:pPr>
              <w:spacing w:line="259" w:lineRule="auto"/>
              <w:rPr>
                <w:rFonts w:eastAsia="Arial" w:cs="Arial"/>
              </w:rPr>
            </w:pPr>
            <w:r w:rsidRPr="00A611AF">
              <w:rPr>
                <w:rFonts w:eastAsia="Arial" w:cs="Arial"/>
              </w:rPr>
              <w:t>Percentage of Percentage of people from low socio-economic backgrounds</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38882" w14:textId="77777777" w:rsidR="00957E69" w:rsidRPr="00A611AF" w:rsidRDefault="00957E69" w:rsidP="00242013">
            <w:pPr>
              <w:spacing w:line="259" w:lineRule="auto"/>
              <w:jc w:val="center"/>
              <w:rPr>
                <w:rFonts w:eastAsia="Arial" w:cs="Arial"/>
              </w:rPr>
            </w:pPr>
            <w:r w:rsidRPr="00A611AF">
              <w:rPr>
                <w:rFonts w:eastAsia="Arial" w:cs="Arial"/>
              </w:rPr>
              <w:t>50</w:t>
            </w:r>
          </w:p>
        </w:tc>
      </w:tr>
      <w:tr w:rsidR="00957E69" w:rsidRPr="00A611AF" w14:paraId="538956E3" w14:textId="77777777" w:rsidTr="00242013">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A6E6C" w14:textId="77777777" w:rsidR="00957E69" w:rsidRPr="00A611AF" w:rsidRDefault="00957E69" w:rsidP="00242013">
            <w:pPr>
              <w:spacing w:line="259" w:lineRule="auto"/>
              <w:rPr>
                <w:rFonts w:eastAsia="Arial" w:cs="Arial"/>
              </w:rPr>
            </w:pPr>
            <w:r w:rsidRPr="00A611AF">
              <w:rPr>
                <w:rFonts w:eastAsia="Arial" w:cs="Arial"/>
              </w:rPr>
              <w:t>Percentage of people with disabilities</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AF9AE" w14:textId="77777777" w:rsidR="00957E69" w:rsidRPr="00A611AF" w:rsidRDefault="00957E69" w:rsidP="00242013">
            <w:pPr>
              <w:spacing w:line="259" w:lineRule="auto"/>
              <w:jc w:val="center"/>
              <w:rPr>
                <w:rFonts w:eastAsia="Arial" w:cs="Arial"/>
              </w:rPr>
            </w:pPr>
            <w:r w:rsidRPr="00A611AF">
              <w:rPr>
                <w:rFonts w:eastAsia="Arial" w:cs="Arial"/>
              </w:rPr>
              <w:t>20</w:t>
            </w:r>
          </w:p>
        </w:tc>
      </w:tr>
      <w:tr w:rsidR="00957E69" w:rsidRPr="00A611AF" w14:paraId="4DC29FA4" w14:textId="77777777" w:rsidTr="00242013">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711AA" w14:textId="77777777" w:rsidR="00957E69" w:rsidRPr="00A611AF" w:rsidRDefault="00957E69" w:rsidP="00242013">
            <w:pPr>
              <w:spacing w:line="259" w:lineRule="auto"/>
              <w:rPr>
                <w:rFonts w:eastAsia="Arial" w:cs="Arial"/>
              </w:rPr>
            </w:pPr>
            <w:r w:rsidRPr="00A611AF">
              <w:rPr>
                <w:rFonts w:eastAsia="Arial" w:cs="Arial"/>
              </w:rPr>
              <w:t>Percentage of women</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D8060" w14:textId="77777777" w:rsidR="00957E69" w:rsidRPr="00A611AF" w:rsidRDefault="00957E69" w:rsidP="00242013">
            <w:pPr>
              <w:spacing w:line="259" w:lineRule="auto"/>
              <w:jc w:val="center"/>
              <w:rPr>
                <w:rFonts w:eastAsia="Arial" w:cs="Arial"/>
              </w:rPr>
            </w:pPr>
            <w:r w:rsidRPr="00A611AF">
              <w:rPr>
                <w:rFonts w:eastAsia="Arial" w:cs="Arial"/>
              </w:rPr>
              <w:t>50</w:t>
            </w:r>
          </w:p>
        </w:tc>
      </w:tr>
      <w:tr w:rsidR="00957E69" w:rsidRPr="00A611AF" w14:paraId="39E40B41" w14:textId="77777777" w:rsidTr="00242013">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FA6B9" w14:textId="77777777" w:rsidR="00957E69" w:rsidRPr="00A611AF" w:rsidRDefault="00957E69" w:rsidP="00242013">
            <w:pPr>
              <w:spacing w:line="259" w:lineRule="auto"/>
              <w:rPr>
                <w:rFonts w:eastAsia="Arial" w:cs="Arial"/>
              </w:rPr>
            </w:pPr>
            <w:r w:rsidRPr="00A611AF">
              <w:rPr>
                <w:rFonts w:eastAsia="Arial" w:cs="Arial"/>
              </w:rPr>
              <w:t>Percentage of local residents accessing CCOP</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BEA30" w14:textId="77777777" w:rsidR="00957E69" w:rsidRPr="00A611AF" w:rsidRDefault="00957E69" w:rsidP="00242013">
            <w:pPr>
              <w:spacing w:line="259" w:lineRule="auto"/>
              <w:jc w:val="center"/>
              <w:rPr>
                <w:rFonts w:eastAsia="Arial" w:cs="Arial"/>
              </w:rPr>
            </w:pPr>
            <w:r w:rsidRPr="00A611AF">
              <w:rPr>
                <w:rFonts w:eastAsia="Arial" w:cs="Arial"/>
              </w:rPr>
              <w:t>100</w:t>
            </w:r>
          </w:p>
        </w:tc>
      </w:tr>
    </w:tbl>
    <w:p w14:paraId="48F34AEA" w14:textId="7C9091F4" w:rsidR="004E4488" w:rsidRPr="00403E2E" w:rsidRDefault="004E4488" w:rsidP="00957E69">
      <w:pPr>
        <w:rPr>
          <w:rFonts w:cs="Arial"/>
          <w:szCs w:val="24"/>
        </w:rPr>
      </w:pPr>
    </w:p>
    <w:p w14:paraId="27ABADFE" w14:textId="77777777" w:rsidR="004A41F1" w:rsidRPr="00A611AF" w:rsidRDefault="004A41F1" w:rsidP="004A41F1">
      <w:pPr>
        <w:spacing w:after="200"/>
        <w:rPr>
          <w:rFonts w:eastAsia="Arial" w:cs="Arial"/>
          <w:i/>
          <w:iCs/>
          <w:color w:val="44546A" w:themeColor="text2"/>
        </w:rPr>
      </w:pPr>
      <w:bookmarkStart w:id="8" w:name="_Toc71079432"/>
      <w:r w:rsidRPr="00A611AF">
        <w:rPr>
          <w:rFonts w:eastAsia="Arial" w:cs="Arial"/>
          <w:i/>
          <w:iCs/>
          <w:color w:val="44546A" w:themeColor="text2"/>
        </w:rPr>
        <w:t>Target performance indicators</w:t>
      </w:r>
    </w:p>
    <w:tbl>
      <w:tblPr>
        <w:tblStyle w:val="TableGrid"/>
        <w:tblW w:w="0" w:type="auto"/>
        <w:tblLayout w:type="fixed"/>
        <w:tblLook w:val="04A0" w:firstRow="1" w:lastRow="0" w:firstColumn="1" w:lastColumn="0" w:noHBand="0" w:noVBand="1"/>
      </w:tblPr>
      <w:tblGrid>
        <w:gridCol w:w="9015"/>
      </w:tblGrid>
      <w:tr w:rsidR="004A41F1" w:rsidRPr="00A611AF" w14:paraId="7F5D88E8" w14:textId="77777777" w:rsidTr="00242013">
        <w:tc>
          <w:tcPr>
            <w:tcW w:w="9015" w:type="dxa"/>
          </w:tcPr>
          <w:p w14:paraId="003EAC1D" w14:textId="77777777" w:rsidR="004A41F1" w:rsidRPr="00A611AF" w:rsidRDefault="004A41F1" w:rsidP="00242013">
            <w:pPr>
              <w:spacing w:line="256" w:lineRule="auto"/>
              <w:rPr>
                <w:rFonts w:eastAsia="Arial" w:cs="Arial"/>
              </w:rPr>
            </w:pPr>
            <w:r w:rsidRPr="00A611AF">
              <w:rPr>
                <w:rFonts w:eastAsia="Arial" w:cs="Arial"/>
              </w:rPr>
              <w:t>Increased knowledge and awareness of organisations and opportunities available in the creative, cultural and technology sector</w:t>
            </w:r>
          </w:p>
        </w:tc>
      </w:tr>
      <w:tr w:rsidR="004A41F1" w:rsidRPr="00A611AF" w14:paraId="1838934E" w14:textId="77777777" w:rsidTr="00242013">
        <w:tc>
          <w:tcPr>
            <w:tcW w:w="9015" w:type="dxa"/>
          </w:tcPr>
          <w:p w14:paraId="425A2B36" w14:textId="77777777" w:rsidR="004A41F1" w:rsidRPr="00A611AF" w:rsidRDefault="004A41F1" w:rsidP="00242013">
            <w:pPr>
              <w:spacing w:line="256" w:lineRule="auto"/>
              <w:rPr>
                <w:rFonts w:eastAsia="Arial" w:cs="Arial"/>
              </w:rPr>
            </w:pPr>
            <w:r w:rsidRPr="00A611AF">
              <w:rPr>
                <w:rFonts w:eastAsia="Arial" w:cs="Arial"/>
              </w:rPr>
              <w:t>Increased professional networks</w:t>
            </w:r>
          </w:p>
        </w:tc>
      </w:tr>
      <w:tr w:rsidR="004A41F1" w:rsidRPr="00A611AF" w14:paraId="0BA31196" w14:textId="77777777" w:rsidTr="00242013">
        <w:tc>
          <w:tcPr>
            <w:tcW w:w="9015" w:type="dxa"/>
          </w:tcPr>
          <w:p w14:paraId="4D77E543" w14:textId="77777777" w:rsidR="004A41F1" w:rsidRPr="00A611AF" w:rsidRDefault="004A41F1" w:rsidP="00242013">
            <w:pPr>
              <w:spacing w:line="256" w:lineRule="auto"/>
              <w:rPr>
                <w:rFonts w:eastAsia="Arial" w:cs="Arial"/>
              </w:rPr>
            </w:pPr>
            <w:r w:rsidRPr="00A611AF">
              <w:rPr>
                <w:rFonts w:eastAsia="Arial" w:cs="Arial"/>
              </w:rPr>
              <w:t>Increased confidence searching and applying for jobs</w:t>
            </w:r>
          </w:p>
        </w:tc>
      </w:tr>
      <w:tr w:rsidR="00A64000" w:rsidRPr="00A611AF" w14:paraId="24645683" w14:textId="77777777" w:rsidTr="00242013">
        <w:tc>
          <w:tcPr>
            <w:tcW w:w="9015" w:type="dxa"/>
          </w:tcPr>
          <w:p w14:paraId="19E91B79" w14:textId="77777777" w:rsidR="00A64000" w:rsidRPr="00A611AF" w:rsidRDefault="00A64000" w:rsidP="00A64000">
            <w:pPr>
              <w:spacing w:line="256" w:lineRule="auto"/>
              <w:rPr>
                <w:rFonts w:eastAsia="Arial" w:cs="Arial"/>
              </w:rPr>
            </w:pPr>
            <w:r w:rsidRPr="00A611AF">
              <w:rPr>
                <w:rFonts w:eastAsia="Arial" w:cs="Arial"/>
              </w:rPr>
              <w:t>Increase access to jobs and training opportunities for Local Residents who are unemployed and under-employed --</w:t>
            </w:r>
          </w:p>
          <w:p w14:paraId="5734EC91" w14:textId="1ECFB778" w:rsidR="00A64000" w:rsidRPr="00A611AF" w:rsidRDefault="00A64000" w:rsidP="00A64000">
            <w:pPr>
              <w:spacing w:line="256" w:lineRule="auto"/>
              <w:rPr>
                <w:rFonts w:eastAsia="Arial" w:cs="Arial"/>
              </w:rPr>
            </w:pPr>
            <w:r w:rsidRPr="00A611AF">
              <w:rPr>
                <w:rFonts w:eastAsia="Arial" w:cs="Arial"/>
              </w:rPr>
              <w:lastRenderedPageBreak/>
              <w:t>*</w:t>
            </w:r>
            <w:proofErr w:type="gramStart"/>
            <w:r w:rsidRPr="00A611AF">
              <w:rPr>
                <w:rFonts w:eastAsia="Arial" w:cs="Arial"/>
              </w:rPr>
              <w:t>underemployed</w:t>
            </w:r>
            <w:proofErr w:type="gramEnd"/>
            <w:r w:rsidRPr="00A611AF">
              <w:rPr>
                <w:rFonts w:eastAsia="Arial" w:cs="Arial"/>
              </w:rPr>
              <w:t xml:space="preserve"> meaning to be employed in a role that is inadequate in skill requirement and pay, with respect to an individual’s skills, experience or qualification level</w:t>
            </w:r>
          </w:p>
        </w:tc>
      </w:tr>
    </w:tbl>
    <w:p w14:paraId="09E65D98" w14:textId="77777777" w:rsidR="004A41F1" w:rsidRPr="00A611AF" w:rsidRDefault="004A41F1" w:rsidP="004A41F1">
      <w:pPr>
        <w:rPr>
          <w:rFonts w:eastAsia="Arial" w:cs="Arial"/>
          <w:color w:val="000000" w:themeColor="text1"/>
        </w:rPr>
      </w:pPr>
    </w:p>
    <w:p w14:paraId="65A1493D" w14:textId="77777777" w:rsidR="004A41F1" w:rsidRPr="00A611AF" w:rsidRDefault="004A41F1" w:rsidP="004A41F1">
      <w:pPr>
        <w:rPr>
          <w:rFonts w:eastAsia="Arial" w:cs="Arial"/>
          <w:color w:val="000000" w:themeColor="text1"/>
        </w:rPr>
      </w:pPr>
      <w:r w:rsidRPr="00A611AF">
        <w:rPr>
          <w:rFonts w:eastAsia="Arial" w:cs="Arial"/>
          <w:color w:val="000000" w:themeColor="text1"/>
        </w:rPr>
        <w:t>The services are to be delivered for a period of July 21 – March 22 from the commencement of the contract date.</w:t>
      </w:r>
    </w:p>
    <w:p w14:paraId="4AA9C156" w14:textId="410A4D91" w:rsidR="00B46EF3" w:rsidRPr="00403E2E" w:rsidRDefault="00F23360" w:rsidP="006E422A">
      <w:pPr>
        <w:pStyle w:val="Heading1"/>
        <w:tabs>
          <w:tab w:val="left" w:pos="3862"/>
        </w:tabs>
        <w:rPr>
          <w:rFonts w:ascii="Arial" w:hAnsi="Arial" w:cs="Arial"/>
          <w:b/>
          <w:color w:val="auto"/>
          <w:sz w:val="24"/>
          <w:szCs w:val="24"/>
        </w:rPr>
      </w:pPr>
      <w:bookmarkStart w:id="9" w:name="_Toc74159991"/>
      <w:r w:rsidRPr="00403E2E">
        <w:rPr>
          <w:rFonts w:ascii="Arial" w:hAnsi="Arial" w:cs="Arial"/>
          <w:b/>
          <w:color w:val="auto"/>
          <w:sz w:val="24"/>
          <w:szCs w:val="24"/>
        </w:rPr>
        <w:t xml:space="preserve">3. </w:t>
      </w:r>
      <w:r w:rsidR="00EA66A4" w:rsidRPr="00403E2E">
        <w:rPr>
          <w:rFonts w:ascii="Arial" w:hAnsi="Arial" w:cs="Arial"/>
          <w:b/>
          <w:color w:val="auto"/>
          <w:sz w:val="24"/>
          <w:szCs w:val="24"/>
        </w:rPr>
        <w:t>The Procurement process</w:t>
      </w:r>
      <w:bookmarkEnd w:id="8"/>
      <w:bookmarkEnd w:id="9"/>
      <w:r w:rsidR="006E422A" w:rsidRPr="00403E2E">
        <w:rPr>
          <w:rFonts w:ascii="Arial" w:hAnsi="Arial" w:cs="Arial"/>
          <w:b/>
          <w:color w:val="auto"/>
          <w:sz w:val="24"/>
          <w:szCs w:val="24"/>
        </w:rPr>
        <w:tab/>
      </w:r>
      <w:r w:rsidR="00E6055D">
        <w:rPr>
          <w:rFonts w:ascii="Arial" w:hAnsi="Arial" w:cs="Arial"/>
          <w:b/>
          <w:color w:val="auto"/>
          <w:sz w:val="24"/>
          <w:szCs w:val="24"/>
        </w:rPr>
        <w:br/>
      </w:r>
    </w:p>
    <w:p w14:paraId="03141A3C" w14:textId="77777777" w:rsidR="0007150C" w:rsidRPr="00A611AF" w:rsidRDefault="0007150C" w:rsidP="0007150C">
      <w:pPr>
        <w:rPr>
          <w:rFonts w:eastAsia="Arial" w:cs="Arial"/>
          <w:color w:val="000000" w:themeColor="text1"/>
        </w:rPr>
      </w:pPr>
      <w:r w:rsidRPr="00A611AF">
        <w:rPr>
          <w:rFonts w:eastAsia="Arial" w:cs="Arial"/>
          <w:color w:val="000000" w:themeColor="text1"/>
        </w:rPr>
        <w:t xml:space="preserve">Any contract awarded through this procurement exercise will be under the standard Contract for Services which is attached as appendix 3. </w:t>
      </w:r>
    </w:p>
    <w:p w14:paraId="51EE4977" w14:textId="2DD60332" w:rsidR="0007150C" w:rsidRDefault="0007150C" w:rsidP="006140EF">
      <w:pPr>
        <w:pStyle w:val="Heading2"/>
        <w:rPr>
          <w:rFonts w:ascii="Arial" w:eastAsia="Arial" w:hAnsi="Arial" w:cs="Arial"/>
          <w:color w:val="000000" w:themeColor="text1"/>
          <w:sz w:val="24"/>
          <w:szCs w:val="24"/>
        </w:rPr>
      </w:pPr>
      <w:bookmarkStart w:id="10" w:name="_Toc74159992"/>
      <w:r w:rsidRPr="006140EF">
        <w:rPr>
          <w:rFonts w:ascii="Arial" w:eastAsia="Arial" w:hAnsi="Arial" w:cs="Arial"/>
          <w:color w:val="000000" w:themeColor="text1"/>
          <w:sz w:val="24"/>
          <w:szCs w:val="24"/>
        </w:rPr>
        <w:t>3.1 The format for expressions of interest</w:t>
      </w:r>
      <w:bookmarkEnd w:id="10"/>
    </w:p>
    <w:p w14:paraId="0645723B" w14:textId="77777777" w:rsidR="006140EF" w:rsidRPr="006140EF" w:rsidRDefault="006140EF" w:rsidP="006140EF"/>
    <w:p w14:paraId="139C569B" w14:textId="77777777" w:rsidR="0027052F" w:rsidRDefault="0007150C" w:rsidP="0007150C">
      <w:pPr>
        <w:rPr>
          <w:rFonts w:eastAsia="Arial" w:cs="Arial"/>
          <w:color w:val="000000" w:themeColor="text1"/>
        </w:rPr>
      </w:pPr>
      <w:r w:rsidRPr="00A611AF">
        <w:rPr>
          <w:rFonts w:eastAsia="Arial" w:cs="Arial"/>
          <w:color w:val="000000" w:themeColor="text1"/>
        </w:rPr>
        <w:t>Bidders should place emphasis upon brevity and clarity in all aspects of their response. Responses are to comprise three elements.</w:t>
      </w:r>
    </w:p>
    <w:p w14:paraId="3C5BEEFE" w14:textId="5B70DB5D" w:rsidR="0007150C" w:rsidRPr="0027052F" w:rsidRDefault="0007150C" w:rsidP="0007150C">
      <w:pPr>
        <w:rPr>
          <w:rFonts w:eastAsia="Arial" w:cs="Arial"/>
          <w:color w:val="000000" w:themeColor="text1"/>
        </w:rPr>
      </w:pPr>
      <w:r w:rsidRPr="00A611AF">
        <w:rPr>
          <w:rFonts w:cs="Arial"/>
        </w:rPr>
        <w:br/>
      </w:r>
      <w:r w:rsidRPr="00A611AF">
        <w:rPr>
          <w:rFonts w:eastAsia="Arial" w:cs="Arial"/>
          <w:color w:val="000000" w:themeColor="text1"/>
        </w:rPr>
        <w:t>Technical submission – appendix 1</w:t>
      </w:r>
      <w:r w:rsidRPr="00A611AF">
        <w:rPr>
          <w:rFonts w:cs="Arial"/>
        </w:rPr>
        <w:br/>
      </w:r>
      <w:r w:rsidRPr="00A611AF">
        <w:rPr>
          <w:rFonts w:eastAsia="Arial" w:cs="Arial"/>
          <w:color w:val="000000" w:themeColor="text1"/>
        </w:rPr>
        <w:t>Commercial Submission – appendix 2</w:t>
      </w:r>
      <w:r w:rsidRPr="00A611AF">
        <w:rPr>
          <w:rFonts w:cs="Arial"/>
        </w:rPr>
        <w:br/>
      </w:r>
      <w:r w:rsidRPr="00A611AF">
        <w:rPr>
          <w:rFonts w:eastAsia="Arial" w:cs="Arial"/>
          <w:color w:val="000000" w:themeColor="text1"/>
        </w:rPr>
        <w:t>London Living Wage Declaration – appendix 3</w:t>
      </w:r>
      <w:r w:rsidRPr="00A611AF">
        <w:rPr>
          <w:rFonts w:cs="Arial"/>
        </w:rPr>
        <w:br/>
      </w:r>
      <w:r w:rsidRPr="00A611AF">
        <w:rPr>
          <w:rFonts w:cs="Arial"/>
        </w:rPr>
        <w:br/>
      </w:r>
      <w:r w:rsidRPr="003C0788">
        <w:rPr>
          <w:rFonts w:eastAsia="Arial" w:cs="Arial"/>
          <w:b/>
          <w:bCs/>
          <w:color w:val="000000" w:themeColor="text1"/>
        </w:rPr>
        <w:t xml:space="preserve">The </w:t>
      </w:r>
      <w:r w:rsidRPr="003C0788">
        <w:rPr>
          <w:rStyle w:val="Heading2Char"/>
          <w:rFonts w:eastAsia="Arial" w:cs="Arial"/>
          <w:b/>
          <w:bCs/>
          <w:color w:val="000000" w:themeColor="text1"/>
          <w:szCs w:val="24"/>
        </w:rPr>
        <w:t>Technical Submission</w:t>
      </w:r>
      <w:r w:rsidRPr="00A611AF">
        <w:rPr>
          <w:rFonts w:eastAsia="Arial" w:cs="Arial"/>
          <w:color w:val="000000" w:themeColor="text1"/>
        </w:rPr>
        <w:t xml:space="preserve"> should demonstrate the bidder’s ability to meet the requirements as detailed in the Evaluation criteria and specification. </w:t>
      </w:r>
    </w:p>
    <w:p w14:paraId="2DEC61B0" w14:textId="73B766C5" w:rsidR="0007150C" w:rsidRPr="00A611AF" w:rsidRDefault="0007150C" w:rsidP="0007150C">
      <w:pPr>
        <w:pStyle w:val="paragraph"/>
        <w:rPr>
          <w:rFonts w:ascii="Arial" w:eastAsia="Arial" w:hAnsi="Arial" w:cs="Arial"/>
          <w:color w:val="000000" w:themeColor="text1"/>
        </w:rPr>
      </w:pPr>
      <w:r w:rsidRPr="00A611AF">
        <w:rPr>
          <w:rFonts w:ascii="Arial" w:eastAsia="Arial" w:hAnsi="Arial" w:cs="Arial"/>
          <w:color w:val="000000" w:themeColor="text1"/>
        </w:rPr>
        <w:t>Th</w:t>
      </w:r>
      <w:r w:rsidR="001C6A62">
        <w:rPr>
          <w:rFonts w:ascii="Arial" w:eastAsia="Arial" w:hAnsi="Arial" w:cs="Arial"/>
          <w:color w:val="000000" w:themeColor="text1"/>
        </w:rPr>
        <w:t>is</w:t>
      </w:r>
      <w:r w:rsidRPr="00A611AF">
        <w:rPr>
          <w:rFonts w:ascii="Arial" w:eastAsia="Arial" w:hAnsi="Arial" w:cs="Arial"/>
          <w:color w:val="000000" w:themeColor="text1"/>
        </w:rPr>
        <w:t xml:space="preserve"> should contain: </w:t>
      </w:r>
    </w:p>
    <w:p w14:paraId="606C677D" w14:textId="77777777" w:rsidR="0007150C" w:rsidRDefault="0007150C" w:rsidP="0007150C">
      <w:pPr>
        <w:pStyle w:val="paragraph"/>
        <w:rPr>
          <w:rFonts w:ascii="Arial" w:eastAsia="Arial" w:hAnsi="Arial" w:cs="Arial"/>
          <w:color w:val="000000" w:themeColor="text1"/>
        </w:rPr>
      </w:pPr>
      <w:r w:rsidRPr="00A611AF">
        <w:rPr>
          <w:rFonts w:ascii="Arial" w:eastAsia="Arial" w:hAnsi="Arial" w:cs="Arial"/>
          <w:color w:val="000000" w:themeColor="text1"/>
        </w:rPr>
        <w:t>A summary for how CCOP will be delivered taking into account that we aim to work with 40 beneficiaries who are aged 18-30 and to progress 20 participants into ‘good work’ (up to 3 sides of A4)</w:t>
      </w:r>
    </w:p>
    <w:p w14:paraId="39CB1C59" w14:textId="77777777" w:rsidR="0007150C" w:rsidRPr="00A611AF" w:rsidRDefault="0007150C" w:rsidP="0007150C">
      <w:pPr>
        <w:pStyle w:val="paragraph"/>
        <w:rPr>
          <w:rFonts w:ascii="Arial" w:eastAsia="Arial" w:hAnsi="Arial" w:cs="Arial"/>
          <w:color w:val="000000" w:themeColor="text1"/>
        </w:rPr>
      </w:pPr>
      <w:r w:rsidRPr="00A611AF">
        <w:rPr>
          <w:rFonts w:ascii="Arial" w:eastAsia="Arial" w:hAnsi="Arial" w:cs="Arial"/>
          <w:color w:val="000000" w:themeColor="text1"/>
        </w:rPr>
        <w:t>2 examples of related work demonstrating pre-employability, sector knowledge and progressions into work (2 sides of A4)</w:t>
      </w:r>
    </w:p>
    <w:p w14:paraId="400B586D" w14:textId="77777777" w:rsidR="0007150C" w:rsidRPr="003C0788" w:rsidRDefault="0007150C" w:rsidP="0007150C">
      <w:pPr>
        <w:pStyle w:val="paragraph"/>
        <w:rPr>
          <w:rFonts w:ascii="Arial" w:eastAsia="Arial" w:hAnsi="Arial" w:cs="Arial"/>
          <w:b/>
          <w:bCs/>
          <w:color w:val="000000" w:themeColor="text1"/>
        </w:rPr>
      </w:pPr>
      <w:r w:rsidRPr="003C0788">
        <w:rPr>
          <w:rFonts w:ascii="Arial" w:eastAsia="Arial" w:hAnsi="Arial" w:cs="Arial"/>
          <w:b/>
          <w:bCs/>
          <w:color w:val="000000" w:themeColor="text1"/>
        </w:rPr>
        <w:t xml:space="preserve">Commercial submission </w:t>
      </w:r>
    </w:p>
    <w:p w14:paraId="0E4C1C20" w14:textId="77777777" w:rsidR="0007150C" w:rsidRPr="00A611AF" w:rsidRDefault="0007150C" w:rsidP="0007150C">
      <w:pPr>
        <w:pStyle w:val="paragraph"/>
        <w:rPr>
          <w:rFonts w:ascii="Arial" w:eastAsia="Arial" w:hAnsi="Arial" w:cs="Arial"/>
          <w:color w:val="000000" w:themeColor="text1"/>
        </w:rPr>
      </w:pPr>
      <w:r w:rsidRPr="00A611AF">
        <w:rPr>
          <w:rFonts w:ascii="Arial" w:eastAsia="Arial" w:hAnsi="Arial" w:cs="Arial"/>
          <w:color w:val="000000" w:themeColor="text1"/>
        </w:rPr>
        <w:t xml:space="preserve">The commercial submission should consist of the bidder’s response in the completed Appendix A2 commercial submission. This should provide a detailed proposed budget for project spend. </w:t>
      </w:r>
    </w:p>
    <w:p w14:paraId="18DFB8E4" w14:textId="77777777" w:rsidR="0007150C" w:rsidRPr="00A611AF" w:rsidRDefault="0007150C" w:rsidP="0007150C">
      <w:pPr>
        <w:rPr>
          <w:rFonts w:eastAsia="Arial" w:cs="Arial"/>
          <w:color w:val="000000" w:themeColor="text1"/>
        </w:rPr>
      </w:pPr>
      <w:r w:rsidRPr="00A611AF">
        <w:rPr>
          <w:rFonts w:eastAsia="Arial" w:cs="Arial"/>
          <w:color w:val="000000" w:themeColor="text1"/>
        </w:rPr>
        <w:t xml:space="preserve">The value of the initiative is a maximum of £30,000 and bids should set out detail costs against budget headings, </w:t>
      </w:r>
      <w:proofErr w:type="gramStart"/>
      <w:r w:rsidRPr="00A611AF">
        <w:rPr>
          <w:rFonts w:eastAsia="Arial" w:cs="Arial"/>
          <w:color w:val="000000" w:themeColor="text1"/>
        </w:rPr>
        <w:t>including;</w:t>
      </w:r>
      <w:proofErr w:type="gramEnd"/>
    </w:p>
    <w:p w14:paraId="59C4BE52" w14:textId="53131CA1" w:rsidR="0007150C" w:rsidRPr="00A611AF" w:rsidRDefault="0007150C" w:rsidP="008C7678">
      <w:pPr>
        <w:pStyle w:val="ListParagraph"/>
        <w:numPr>
          <w:ilvl w:val="0"/>
          <w:numId w:val="41"/>
        </w:numPr>
        <w:spacing w:line="280" w:lineRule="exact"/>
        <w:jc w:val="both"/>
        <w:rPr>
          <w:rFonts w:eastAsiaTheme="minorEastAsia" w:cs="Arial"/>
          <w:color w:val="000000" w:themeColor="text1"/>
        </w:rPr>
      </w:pPr>
      <w:r w:rsidRPr="00A611AF">
        <w:rPr>
          <w:rFonts w:eastAsia="Arial" w:cs="Arial"/>
          <w:color w:val="000000" w:themeColor="text1"/>
        </w:rPr>
        <w:t>Costs for training delivery</w:t>
      </w:r>
    </w:p>
    <w:p w14:paraId="6BC6322B" w14:textId="77777777" w:rsidR="0007150C" w:rsidRPr="00A611AF" w:rsidRDefault="0007150C" w:rsidP="008C7678">
      <w:pPr>
        <w:pStyle w:val="ListParagraph"/>
        <w:numPr>
          <w:ilvl w:val="0"/>
          <w:numId w:val="41"/>
        </w:numPr>
        <w:spacing w:line="280" w:lineRule="exact"/>
        <w:jc w:val="both"/>
        <w:rPr>
          <w:rFonts w:eastAsiaTheme="minorEastAsia" w:cs="Arial"/>
          <w:color w:val="000000" w:themeColor="text1"/>
        </w:rPr>
      </w:pPr>
      <w:r w:rsidRPr="00A611AF">
        <w:rPr>
          <w:rFonts w:eastAsia="Arial" w:cs="Arial"/>
          <w:color w:val="000000" w:themeColor="text1"/>
        </w:rPr>
        <w:t>Staff</w:t>
      </w:r>
    </w:p>
    <w:p w14:paraId="2D7F886B" w14:textId="77777777" w:rsidR="0007150C" w:rsidRPr="00A611AF" w:rsidRDefault="0007150C" w:rsidP="008C7678">
      <w:pPr>
        <w:pStyle w:val="ListParagraph"/>
        <w:numPr>
          <w:ilvl w:val="0"/>
          <w:numId w:val="41"/>
        </w:numPr>
        <w:spacing w:line="280" w:lineRule="exact"/>
        <w:jc w:val="both"/>
        <w:rPr>
          <w:rFonts w:eastAsiaTheme="minorEastAsia" w:cs="Arial"/>
          <w:color w:val="000000" w:themeColor="text1"/>
        </w:rPr>
      </w:pPr>
      <w:r w:rsidRPr="00A611AF">
        <w:rPr>
          <w:rFonts w:eastAsia="Arial" w:cs="Arial"/>
          <w:color w:val="000000" w:themeColor="text1"/>
        </w:rPr>
        <w:t>Marketing</w:t>
      </w:r>
    </w:p>
    <w:p w14:paraId="10A140D3" w14:textId="77777777" w:rsidR="0007150C" w:rsidRPr="00A611AF" w:rsidRDefault="0007150C" w:rsidP="008C7678">
      <w:pPr>
        <w:pStyle w:val="ListParagraph"/>
        <w:numPr>
          <w:ilvl w:val="0"/>
          <w:numId w:val="41"/>
        </w:numPr>
        <w:spacing w:line="280" w:lineRule="exact"/>
        <w:jc w:val="both"/>
        <w:rPr>
          <w:rFonts w:eastAsiaTheme="minorEastAsia" w:cs="Arial"/>
          <w:color w:val="000000" w:themeColor="text1"/>
        </w:rPr>
      </w:pPr>
      <w:r w:rsidRPr="00A611AF">
        <w:rPr>
          <w:rFonts w:eastAsia="Arial" w:cs="Arial"/>
          <w:color w:val="000000" w:themeColor="text1"/>
        </w:rPr>
        <w:t>Other costs, as identified by the bidder</w:t>
      </w:r>
    </w:p>
    <w:p w14:paraId="31B384A1" w14:textId="1F3E255B" w:rsidR="00007C16" w:rsidRDefault="0007150C" w:rsidP="0007150C">
      <w:pPr>
        <w:pStyle w:val="paragraph"/>
        <w:rPr>
          <w:rFonts w:ascii="Arial" w:eastAsia="Arial" w:hAnsi="Arial" w:cs="Arial"/>
          <w:color w:val="000000" w:themeColor="text1"/>
        </w:rPr>
      </w:pPr>
      <w:r w:rsidRPr="00A611AF">
        <w:rPr>
          <w:rFonts w:ascii="Arial" w:eastAsia="Arial" w:hAnsi="Arial" w:cs="Arial"/>
          <w:color w:val="000000" w:themeColor="text1"/>
        </w:rPr>
        <w:t xml:space="preserve">The </w:t>
      </w:r>
      <w:r w:rsidRPr="00551D9D">
        <w:rPr>
          <w:rFonts w:ascii="Arial" w:eastAsia="Arial" w:hAnsi="Arial" w:cs="Arial"/>
          <w:b/>
          <w:bCs/>
          <w:color w:val="000000" w:themeColor="text1"/>
        </w:rPr>
        <w:t xml:space="preserve">London Living Wage </w:t>
      </w:r>
      <w:r w:rsidRPr="00A611AF">
        <w:rPr>
          <w:rFonts w:ascii="Arial" w:eastAsia="Arial" w:hAnsi="Arial" w:cs="Arial"/>
          <w:color w:val="000000" w:themeColor="text1"/>
        </w:rPr>
        <w:t xml:space="preserve">declaration consists of consist of the bidder’s response in the completed Appendix A3 London Living Wage declaration. </w:t>
      </w:r>
    </w:p>
    <w:p w14:paraId="2E2BD7DF" w14:textId="0B986134" w:rsidR="00EA66E9" w:rsidRPr="0007150C" w:rsidRDefault="00383C91" w:rsidP="0007150C">
      <w:pPr>
        <w:pStyle w:val="paragraph"/>
        <w:rPr>
          <w:rFonts w:ascii="Arial" w:eastAsia="Arial" w:hAnsi="Arial" w:cs="Arial"/>
          <w:color w:val="000000" w:themeColor="text1"/>
        </w:rPr>
      </w:pPr>
      <w:r>
        <w:rPr>
          <w:rFonts w:ascii="Arial" w:eastAsia="Arial" w:hAnsi="Arial" w:cs="Arial"/>
          <w:color w:val="000000" w:themeColor="text1"/>
        </w:rPr>
        <w:t>Please n</w:t>
      </w:r>
      <w:r w:rsidR="00EA66E9">
        <w:rPr>
          <w:rFonts w:ascii="Arial" w:eastAsia="Arial" w:hAnsi="Arial" w:cs="Arial"/>
          <w:color w:val="000000" w:themeColor="text1"/>
        </w:rPr>
        <w:t xml:space="preserve">ote: </w:t>
      </w:r>
      <w:r w:rsidR="00A0053A">
        <w:rPr>
          <w:rFonts w:ascii="Arial" w:eastAsia="Arial" w:hAnsi="Arial" w:cs="Arial"/>
          <w:color w:val="000000" w:themeColor="text1"/>
        </w:rPr>
        <w:t>All in</w:t>
      </w:r>
      <w:r>
        <w:rPr>
          <w:rFonts w:ascii="Arial" w:eastAsia="Arial" w:hAnsi="Arial" w:cs="Arial"/>
          <w:color w:val="000000" w:themeColor="text1"/>
        </w:rPr>
        <w:t>-</w:t>
      </w:r>
      <w:r w:rsidR="00A0053A">
        <w:rPr>
          <w:rFonts w:ascii="Arial" w:eastAsia="Arial" w:hAnsi="Arial" w:cs="Arial"/>
          <w:color w:val="000000" w:themeColor="text1"/>
        </w:rPr>
        <w:t xml:space="preserve">person programme delivery </w:t>
      </w:r>
      <w:r>
        <w:rPr>
          <w:rFonts w:ascii="Arial" w:eastAsia="Arial" w:hAnsi="Arial" w:cs="Arial"/>
          <w:color w:val="000000" w:themeColor="text1"/>
        </w:rPr>
        <w:t xml:space="preserve">(workshops, masterclasses, </w:t>
      </w:r>
      <w:r w:rsidR="002D0143">
        <w:rPr>
          <w:rFonts w:ascii="Arial" w:eastAsia="Arial" w:hAnsi="Arial" w:cs="Arial"/>
          <w:color w:val="000000" w:themeColor="text1"/>
        </w:rPr>
        <w:t xml:space="preserve">sessions) </w:t>
      </w:r>
      <w:r w:rsidR="00A0053A">
        <w:rPr>
          <w:rFonts w:ascii="Arial" w:eastAsia="Arial" w:hAnsi="Arial" w:cs="Arial"/>
          <w:color w:val="000000" w:themeColor="text1"/>
        </w:rPr>
        <w:t xml:space="preserve">will take place </w:t>
      </w:r>
      <w:r>
        <w:rPr>
          <w:rFonts w:ascii="Arial" w:eastAsia="Arial" w:hAnsi="Arial" w:cs="Arial"/>
          <w:color w:val="000000" w:themeColor="text1"/>
        </w:rPr>
        <w:t xml:space="preserve">at the Good Growth </w:t>
      </w:r>
      <w:proofErr w:type="gramStart"/>
      <w:r>
        <w:rPr>
          <w:rFonts w:ascii="Arial" w:eastAsia="Arial" w:hAnsi="Arial" w:cs="Arial"/>
          <w:color w:val="000000" w:themeColor="text1"/>
        </w:rPr>
        <w:t>Hu</w:t>
      </w:r>
      <w:r w:rsidR="008E4DF6">
        <w:rPr>
          <w:rFonts w:ascii="Arial" w:eastAsia="Arial" w:hAnsi="Arial" w:cs="Arial"/>
          <w:color w:val="000000" w:themeColor="text1"/>
        </w:rPr>
        <w:t>b,</w:t>
      </w:r>
      <w:proofErr w:type="gramEnd"/>
      <w:r w:rsidR="002D0143">
        <w:rPr>
          <w:rFonts w:ascii="Arial" w:eastAsia="Arial" w:hAnsi="Arial" w:cs="Arial"/>
          <w:color w:val="000000" w:themeColor="text1"/>
        </w:rPr>
        <w:t xml:space="preserve"> therefore </w:t>
      </w:r>
      <w:r w:rsidR="00336357">
        <w:rPr>
          <w:rFonts w:ascii="Arial" w:eastAsia="Arial" w:hAnsi="Arial" w:cs="Arial"/>
          <w:color w:val="000000" w:themeColor="text1"/>
        </w:rPr>
        <w:t xml:space="preserve">accommodation/venue expenses do not need to be incorporated into commercial submission for </w:t>
      </w:r>
      <w:r w:rsidR="008E4DF6">
        <w:rPr>
          <w:rFonts w:ascii="Arial" w:eastAsia="Arial" w:hAnsi="Arial" w:cs="Arial"/>
          <w:color w:val="000000" w:themeColor="text1"/>
        </w:rPr>
        <w:t>training</w:t>
      </w:r>
      <w:r w:rsidR="00336357">
        <w:rPr>
          <w:rFonts w:ascii="Arial" w:eastAsia="Arial" w:hAnsi="Arial" w:cs="Arial"/>
          <w:color w:val="000000" w:themeColor="text1"/>
        </w:rPr>
        <w:t xml:space="preserve"> delivery. </w:t>
      </w:r>
    </w:p>
    <w:p w14:paraId="11DEEC21" w14:textId="65F2DE75" w:rsidR="004E4488" w:rsidRPr="00403E2E" w:rsidRDefault="001967BC" w:rsidP="004E4488">
      <w:pPr>
        <w:pStyle w:val="Heading2"/>
        <w:rPr>
          <w:rFonts w:ascii="Arial" w:eastAsia="Arial" w:hAnsi="Arial" w:cs="Arial"/>
          <w:color w:val="auto"/>
          <w:sz w:val="24"/>
          <w:szCs w:val="24"/>
        </w:rPr>
      </w:pPr>
      <w:bookmarkStart w:id="11" w:name="_Toc71079434"/>
      <w:bookmarkStart w:id="12" w:name="_Toc74159993"/>
      <w:r w:rsidRPr="00403E2E">
        <w:rPr>
          <w:rFonts w:ascii="Arial" w:eastAsia="Arial" w:hAnsi="Arial" w:cs="Arial"/>
          <w:color w:val="auto"/>
          <w:sz w:val="24"/>
          <w:szCs w:val="24"/>
        </w:rPr>
        <w:t xml:space="preserve">3.2 </w:t>
      </w:r>
      <w:r w:rsidR="00EA66A4" w:rsidRPr="00403E2E">
        <w:rPr>
          <w:rFonts w:ascii="Arial" w:eastAsia="Arial" w:hAnsi="Arial" w:cs="Arial"/>
          <w:color w:val="auto"/>
          <w:sz w:val="24"/>
          <w:szCs w:val="24"/>
        </w:rPr>
        <w:t xml:space="preserve">The </w:t>
      </w:r>
      <w:r w:rsidR="004E4488" w:rsidRPr="00403E2E">
        <w:rPr>
          <w:rFonts w:ascii="Arial" w:eastAsia="Arial" w:hAnsi="Arial" w:cs="Arial"/>
          <w:color w:val="auto"/>
          <w:sz w:val="24"/>
          <w:szCs w:val="24"/>
        </w:rPr>
        <w:t>timeframe</w:t>
      </w:r>
      <w:r w:rsidR="00EA66A4" w:rsidRPr="00403E2E">
        <w:rPr>
          <w:rFonts w:ascii="Arial" w:eastAsia="Arial" w:hAnsi="Arial" w:cs="Arial"/>
          <w:color w:val="auto"/>
          <w:sz w:val="24"/>
          <w:szCs w:val="24"/>
        </w:rPr>
        <w:t xml:space="preserve"> for responses</w:t>
      </w:r>
      <w:bookmarkEnd w:id="11"/>
      <w:bookmarkEnd w:id="12"/>
      <w:r w:rsidR="004E4488" w:rsidRPr="00403E2E">
        <w:rPr>
          <w:rFonts w:ascii="Arial" w:eastAsia="Arial" w:hAnsi="Arial" w:cs="Arial"/>
          <w:color w:val="auto"/>
          <w:sz w:val="24"/>
          <w:szCs w:val="24"/>
        </w:rPr>
        <w:br/>
      </w:r>
    </w:p>
    <w:p w14:paraId="30156643" w14:textId="56A03EFD" w:rsidR="004E4488" w:rsidRPr="00403E2E" w:rsidRDefault="004E4488" w:rsidP="004E4488">
      <w:pPr>
        <w:rPr>
          <w:rFonts w:cs="Arial"/>
          <w:szCs w:val="24"/>
        </w:rPr>
      </w:pPr>
      <w:r w:rsidRPr="00403E2E">
        <w:rPr>
          <w:rFonts w:cs="Arial"/>
          <w:szCs w:val="24"/>
        </w:rPr>
        <w:t xml:space="preserve">The timeline for responses is laid out in the </w:t>
      </w:r>
      <w:r w:rsidR="005773C3">
        <w:rPr>
          <w:rFonts w:cs="Arial"/>
          <w:szCs w:val="24"/>
        </w:rPr>
        <w:t>below t</w:t>
      </w:r>
      <w:r w:rsidR="00F85B60">
        <w:rPr>
          <w:rFonts w:cs="Arial"/>
          <w:szCs w:val="24"/>
        </w:rPr>
        <w:t>able. Bidders are invited to submit questions/clarifications before the ITT deadline and will receive a response within 24 hours. AND reserves the right not to respond to questions/clarifications received within the last 24 hours of the window for bidders to submit their responses</w:t>
      </w:r>
      <w:r w:rsidR="00A25FBF">
        <w:rPr>
          <w:rFonts w:cs="Arial"/>
          <w:szCs w:val="24"/>
        </w:rPr>
        <w:t xml:space="preserve">. </w:t>
      </w:r>
    </w:p>
    <w:tbl>
      <w:tblPr>
        <w:tblStyle w:val="TableGrid1"/>
        <w:tblW w:w="9127" w:type="dxa"/>
        <w:tblInd w:w="0" w:type="dxa"/>
        <w:tblLayout w:type="fixed"/>
        <w:tblLook w:val="06A0" w:firstRow="1" w:lastRow="0" w:firstColumn="1" w:lastColumn="0" w:noHBand="1" w:noVBand="1"/>
      </w:tblPr>
      <w:tblGrid>
        <w:gridCol w:w="7225"/>
        <w:gridCol w:w="1902"/>
      </w:tblGrid>
      <w:tr w:rsidR="00DA6B41" w:rsidRPr="00403E2E" w14:paraId="36959977"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6674E" w14:textId="77777777" w:rsidR="00DA6B41" w:rsidRPr="00403E2E" w:rsidRDefault="00DA6B41" w:rsidP="00DA6B41">
            <w:pPr>
              <w:rPr>
                <w:rFonts w:ascii="Arial" w:eastAsia="Arial" w:hAnsi="Arial" w:cs="Arial"/>
                <w:b/>
                <w:bCs/>
              </w:rPr>
            </w:pPr>
            <w:r w:rsidRPr="00403E2E">
              <w:rPr>
                <w:rFonts w:ascii="Arial" w:eastAsia="Arial" w:hAnsi="Arial" w:cs="Arial"/>
                <w:b/>
                <w:bCs/>
              </w:rPr>
              <w:lastRenderedPageBreak/>
              <w:t>Milestones</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627E7" w14:textId="77777777" w:rsidR="00DA6B41" w:rsidRPr="00403E2E" w:rsidRDefault="00DA6B41" w:rsidP="00DA6B41">
            <w:pPr>
              <w:rPr>
                <w:rFonts w:ascii="Arial" w:eastAsia="Arial" w:hAnsi="Arial" w:cs="Arial"/>
                <w:b/>
                <w:bCs/>
              </w:rPr>
            </w:pPr>
            <w:r w:rsidRPr="00403E2E">
              <w:rPr>
                <w:rFonts w:ascii="Arial" w:eastAsia="Arial" w:hAnsi="Arial" w:cs="Arial"/>
                <w:b/>
                <w:bCs/>
              </w:rPr>
              <w:t>Date</w:t>
            </w:r>
          </w:p>
        </w:tc>
      </w:tr>
      <w:tr w:rsidR="00DA6B41" w:rsidRPr="00403E2E" w14:paraId="7330203E"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D4E30" w14:textId="77777777" w:rsidR="00DA6B41" w:rsidRPr="00403E2E" w:rsidRDefault="00DA6B41" w:rsidP="00DA6B41">
            <w:pPr>
              <w:rPr>
                <w:rFonts w:ascii="Arial" w:eastAsia="Arial" w:hAnsi="Arial" w:cs="Arial"/>
              </w:rPr>
            </w:pPr>
            <w:r w:rsidRPr="00403E2E">
              <w:rPr>
                <w:rFonts w:ascii="Arial" w:eastAsia="Arial" w:hAnsi="Arial" w:cs="Arial"/>
              </w:rPr>
              <w:t>ITT published</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D46C0" w14:textId="68CC1A49" w:rsidR="00DA6B41" w:rsidRPr="00C95861" w:rsidRDefault="003A2999" w:rsidP="00DA6B41">
            <w:pPr>
              <w:rPr>
                <w:rFonts w:ascii="Arial" w:eastAsia="Arial" w:hAnsi="Arial" w:cs="Arial"/>
                <w:highlight w:val="yellow"/>
              </w:rPr>
            </w:pPr>
            <w:r>
              <w:rPr>
                <w:rFonts w:ascii="Arial" w:eastAsia="Arial" w:hAnsi="Arial" w:cs="Arial"/>
              </w:rPr>
              <w:t>10 June</w:t>
            </w:r>
            <w:r w:rsidR="00E43D58" w:rsidRPr="00E43D58">
              <w:rPr>
                <w:rFonts w:ascii="Arial" w:eastAsia="Arial" w:hAnsi="Arial" w:cs="Arial"/>
              </w:rPr>
              <w:t xml:space="preserve"> 2021</w:t>
            </w:r>
          </w:p>
        </w:tc>
      </w:tr>
      <w:tr w:rsidR="00DA6B41" w:rsidRPr="00403E2E" w14:paraId="1D6D59E9"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1EB54" w14:textId="77777777" w:rsidR="00DA6B41" w:rsidRPr="00403E2E" w:rsidRDefault="00DA6B41" w:rsidP="00DA6B41">
            <w:pPr>
              <w:rPr>
                <w:rFonts w:ascii="Arial" w:eastAsia="Arial" w:hAnsi="Arial" w:cs="Arial"/>
              </w:rPr>
            </w:pPr>
            <w:r w:rsidRPr="00403E2E">
              <w:rPr>
                <w:rFonts w:ascii="Arial" w:eastAsia="Arial" w:hAnsi="Arial" w:cs="Arial"/>
              </w:rPr>
              <w:t>ITT submissions due</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DB249" w14:textId="79193FA7" w:rsidR="00DA6B41" w:rsidRPr="00403E2E" w:rsidRDefault="00F82DE8" w:rsidP="00DA6B41">
            <w:pPr>
              <w:rPr>
                <w:rFonts w:ascii="Arial" w:hAnsi="Arial" w:cs="Arial"/>
                <w:color w:val="000000" w:themeColor="text1"/>
              </w:rPr>
            </w:pPr>
            <w:r>
              <w:rPr>
                <w:rFonts w:ascii="Arial" w:eastAsia="Arial" w:hAnsi="Arial" w:cs="Arial"/>
              </w:rPr>
              <w:t>25</w:t>
            </w:r>
            <w:r w:rsidR="00E43D58">
              <w:rPr>
                <w:rFonts w:ascii="Arial" w:eastAsia="Arial" w:hAnsi="Arial" w:cs="Arial"/>
              </w:rPr>
              <w:t xml:space="preserve"> June 2021</w:t>
            </w:r>
          </w:p>
        </w:tc>
      </w:tr>
      <w:tr w:rsidR="00DA6B41" w:rsidRPr="00403E2E" w14:paraId="17D1C9D3"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F0CC0" w14:textId="77777777" w:rsidR="00DA6B41" w:rsidRPr="00403E2E" w:rsidRDefault="00DA6B41" w:rsidP="00DA6B41">
            <w:pPr>
              <w:rPr>
                <w:rFonts w:ascii="Arial" w:eastAsia="Arial" w:hAnsi="Arial" w:cs="Arial"/>
              </w:rPr>
            </w:pPr>
            <w:r w:rsidRPr="00403E2E">
              <w:rPr>
                <w:rFonts w:ascii="Arial" w:eastAsia="Arial" w:hAnsi="Arial" w:cs="Arial"/>
              </w:rPr>
              <w:t>Successful bidder appointed</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8D1B4" w14:textId="58ABE167" w:rsidR="00DA6B41" w:rsidRPr="00403E2E" w:rsidRDefault="00E43D58" w:rsidP="00DA6B41">
            <w:pPr>
              <w:rPr>
                <w:rFonts w:ascii="Arial" w:eastAsia="Arial" w:hAnsi="Arial" w:cs="Arial"/>
              </w:rPr>
            </w:pPr>
            <w:r>
              <w:rPr>
                <w:rFonts w:ascii="Arial" w:eastAsia="Arial" w:hAnsi="Arial" w:cs="Arial"/>
              </w:rPr>
              <w:t xml:space="preserve">w/c </w:t>
            </w:r>
            <w:r w:rsidR="00661B91">
              <w:rPr>
                <w:rFonts w:ascii="Arial" w:eastAsia="Arial" w:hAnsi="Arial" w:cs="Arial"/>
              </w:rPr>
              <w:t>28</w:t>
            </w:r>
            <w:r>
              <w:rPr>
                <w:rFonts w:ascii="Arial" w:eastAsia="Arial" w:hAnsi="Arial" w:cs="Arial"/>
              </w:rPr>
              <w:t xml:space="preserve"> June 21</w:t>
            </w:r>
          </w:p>
        </w:tc>
      </w:tr>
      <w:tr w:rsidR="00DA6B41" w:rsidRPr="00403E2E" w14:paraId="063D2EB6"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8588D" w14:textId="77777777" w:rsidR="00DA6B41" w:rsidRPr="00403E2E" w:rsidRDefault="00DA6B41" w:rsidP="00DA6B41">
            <w:pPr>
              <w:rPr>
                <w:rFonts w:ascii="Arial" w:eastAsia="Arial" w:hAnsi="Arial" w:cs="Arial"/>
              </w:rPr>
            </w:pPr>
            <w:r w:rsidRPr="00403E2E">
              <w:rPr>
                <w:rFonts w:ascii="Arial" w:eastAsia="Arial" w:hAnsi="Arial" w:cs="Arial"/>
              </w:rPr>
              <w:t>Contract signing and inception meeting</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9FC35" w14:textId="0BCAD210" w:rsidR="00DA6B41" w:rsidRPr="00403E2E" w:rsidRDefault="00E43D58" w:rsidP="00DA6B41">
            <w:pPr>
              <w:rPr>
                <w:rFonts w:ascii="Arial" w:eastAsia="Arial" w:hAnsi="Arial" w:cs="Arial"/>
              </w:rPr>
            </w:pPr>
            <w:r>
              <w:rPr>
                <w:rFonts w:ascii="Arial" w:eastAsia="Arial" w:hAnsi="Arial" w:cs="Arial"/>
              </w:rPr>
              <w:t xml:space="preserve">w/c </w:t>
            </w:r>
            <w:r w:rsidR="00C46080">
              <w:rPr>
                <w:rFonts w:ascii="Arial" w:eastAsia="Arial" w:hAnsi="Arial" w:cs="Arial"/>
              </w:rPr>
              <w:t>12</w:t>
            </w:r>
            <w:r>
              <w:rPr>
                <w:rFonts w:ascii="Arial" w:eastAsia="Arial" w:hAnsi="Arial" w:cs="Arial"/>
              </w:rPr>
              <w:t xml:space="preserve"> Ju</w:t>
            </w:r>
            <w:r w:rsidR="001D4426">
              <w:rPr>
                <w:rFonts w:ascii="Arial" w:eastAsia="Arial" w:hAnsi="Arial" w:cs="Arial"/>
              </w:rPr>
              <w:t>ly</w:t>
            </w:r>
            <w:r>
              <w:rPr>
                <w:rFonts w:ascii="Arial" w:eastAsia="Arial" w:hAnsi="Arial" w:cs="Arial"/>
              </w:rPr>
              <w:t xml:space="preserve"> 21</w:t>
            </w:r>
          </w:p>
        </w:tc>
      </w:tr>
      <w:tr w:rsidR="00E43D58" w:rsidRPr="00403E2E" w14:paraId="5885D1ED" w14:textId="77777777" w:rsidTr="00242013">
        <w:tc>
          <w:tcPr>
            <w:tcW w:w="9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1B3A6" w14:textId="7805E721" w:rsidR="00E43D58" w:rsidRPr="00403E2E" w:rsidRDefault="00E43D58" w:rsidP="00DA6B41">
            <w:pPr>
              <w:rPr>
                <w:rFonts w:ascii="Arial" w:eastAsia="Arial" w:hAnsi="Arial" w:cs="Arial"/>
              </w:rPr>
            </w:pPr>
            <w:r w:rsidRPr="00403E2E">
              <w:rPr>
                <w:rFonts w:ascii="Arial" w:eastAsia="Arial" w:hAnsi="Arial" w:cs="Arial"/>
              </w:rPr>
              <w:t xml:space="preserve">Expected delivery to take place </w:t>
            </w:r>
            <w:r w:rsidRPr="00403E2E">
              <w:rPr>
                <w:rFonts w:ascii="Arial" w:eastAsia="Arial" w:hAnsi="Arial" w:cs="Arial"/>
                <w:b/>
                <w:bCs/>
              </w:rPr>
              <w:t xml:space="preserve">September 2021 and or January 2022 </w:t>
            </w:r>
            <w:r w:rsidRPr="00403E2E">
              <w:rPr>
                <w:rFonts w:ascii="Arial" w:eastAsia="Arial" w:hAnsi="Arial" w:cs="Arial"/>
              </w:rPr>
              <w:t>(with associated recruitment and project set up taking place across Summer 2021)</w:t>
            </w:r>
          </w:p>
        </w:tc>
      </w:tr>
      <w:tr w:rsidR="00DA6B41" w:rsidRPr="00403E2E" w14:paraId="5FF416BE" w14:textId="77777777" w:rsidTr="004A06D5">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35D25" w14:textId="53C76D71" w:rsidR="00DA6B41" w:rsidRPr="00403E2E" w:rsidRDefault="00DA6B41" w:rsidP="00DA6B41">
            <w:pPr>
              <w:rPr>
                <w:rFonts w:ascii="Arial" w:eastAsia="Arial" w:hAnsi="Arial" w:cs="Arial"/>
              </w:rPr>
            </w:pPr>
            <w:r w:rsidRPr="00403E2E">
              <w:rPr>
                <w:rFonts w:ascii="Arial" w:eastAsia="Arial" w:hAnsi="Arial" w:cs="Arial"/>
              </w:rPr>
              <w:t>Project Evaluation</w:t>
            </w:r>
            <w:r w:rsidR="00E43D58">
              <w:rPr>
                <w:rFonts w:ascii="Arial" w:eastAsia="Arial" w:hAnsi="Arial" w:cs="Arial"/>
              </w:rPr>
              <w:t xml:space="preserve"> Submission</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92B6E" w14:textId="77777777" w:rsidR="00DA6B41" w:rsidRPr="00403E2E" w:rsidRDefault="00DA6B41" w:rsidP="00DA6B41">
            <w:pPr>
              <w:rPr>
                <w:rFonts w:ascii="Arial" w:eastAsia="Arial" w:hAnsi="Arial" w:cs="Arial"/>
              </w:rPr>
            </w:pPr>
            <w:r w:rsidRPr="00403E2E">
              <w:rPr>
                <w:rFonts w:ascii="Arial" w:eastAsia="Arial" w:hAnsi="Arial" w:cs="Arial"/>
              </w:rPr>
              <w:t>31 Mar 22</w:t>
            </w:r>
          </w:p>
        </w:tc>
      </w:tr>
    </w:tbl>
    <w:p w14:paraId="32195390" w14:textId="77777777" w:rsidR="00DF1A69" w:rsidRPr="00403E2E" w:rsidRDefault="00DF1A69" w:rsidP="00DF1A69">
      <w:pPr>
        <w:rPr>
          <w:rFonts w:cs="Arial"/>
          <w:szCs w:val="24"/>
        </w:rPr>
      </w:pPr>
    </w:p>
    <w:p w14:paraId="10A77B4E" w14:textId="3BA58923" w:rsidR="00DA6B41" w:rsidRPr="00403E2E" w:rsidRDefault="00DA6B41" w:rsidP="00DA6B41">
      <w:pPr>
        <w:pStyle w:val="Heading2"/>
        <w:rPr>
          <w:rFonts w:ascii="Arial" w:eastAsia="Arial" w:hAnsi="Arial" w:cs="Arial"/>
          <w:color w:val="auto"/>
          <w:sz w:val="24"/>
          <w:szCs w:val="24"/>
        </w:rPr>
      </w:pPr>
      <w:bookmarkStart w:id="13" w:name="_Toc71079435"/>
      <w:bookmarkStart w:id="14" w:name="_Toc74159994"/>
      <w:r w:rsidRPr="00403E2E">
        <w:rPr>
          <w:rFonts w:ascii="Arial" w:eastAsia="Arial" w:hAnsi="Arial" w:cs="Arial"/>
          <w:color w:val="auto"/>
          <w:sz w:val="24"/>
          <w:szCs w:val="24"/>
        </w:rPr>
        <w:t>3.3 Submission arrangements</w:t>
      </w:r>
      <w:bookmarkEnd w:id="13"/>
      <w:bookmarkEnd w:id="14"/>
      <w:r w:rsidRPr="00403E2E">
        <w:rPr>
          <w:rFonts w:ascii="Arial" w:eastAsia="Arial" w:hAnsi="Arial" w:cs="Arial"/>
          <w:color w:val="auto"/>
          <w:sz w:val="24"/>
          <w:szCs w:val="24"/>
        </w:rPr>
        <w:br/>
      </w:r>
    </w:p>
    <w:p w14:paraId="2E237FD3" w14:textId="7EE971D2" w:rsidR="00CE758B" w:rsidRPr="00CE758B" w:rsidRDefault="00DA6B41" w:rsidP="00CE758B">
      <w:pPr>
        <w:pStyle w:val="paragraph"/>
        <w:spacing w:before="0" w:beforeAutospacing="0" w:after="0" w:afterAutospacing="0"/>
        <w:rPr>
          <w:rFonts w:ascii="Arial" w:eastAsia="Arial" w:hAnsi="Arial" w:cs="Arial"/>
          <w:bCs/>
        </w:rPr>
        <w:sectPr w:rsidR="00CE758B" w:rsidRPr="00CE758B" w:rsidSect="008D1904">
          <w:headerReference w:type="first" r:id="rId11"/>
          <w:pgSz w:w="12242" w:h="20163" w:code="5"/>
          <w:pgMar w:top="1440" w:right="1440" w:bottom="851" w:left="1440" w:header="709" w:footer="709" w:gutter="0"/>
          <w:cols w:space="708"/>
          <w:titlePg/>
          <w:docGrid w:linePitch="360"/>
        </w:sectPr>
      </w:pPr>
      <w:r w:rsidRPr="00403E2E">
        <w:rPr>
          <w:rStyle w:val="normaltextrun"/>
          <w:rFonts w:ascii="Arial" w:eastAsia="Arial" w:hAnsi="Arial" w:cs="Arial"/>
        </w:rPr>
        <w:t xml:space="preserve">Bidders </w:t>
      </w:r>
      <w:r w:rsidR="00D866C0" w:rsidRPr="00403E2E">
        <w:rPr>
          <w:rStyle w:val="normaltextrun"/>
          <w:rFonts w:ascii="Arial" w:eastAsia="Arial" w:hAnsi="Arial" w:cs="Arial"/>
        </w:rPr>
        <w:t xml:space="preserve">should submit their responses to </w:t>
      </w:r>
      <w:r w:rsidR="0047357C">
        <w:rPr>
          <w:rStyle w:val="normaltextrun"/>
          <w:rFonts w:ascii="Arial" w:eastAsia="Arial" w:hAnsi="Arial" w:cs="Arial"/>
        </w:rPr>
        <w:t>the</w:t>
      </w:r>
      <w:r w:rsidR="00D866C0" w:rsidRPr="00403E2E">
        <w:rPr>
          <w:rStyle w:val="normaltextrun"/>
          <w:rFonts w:ascii="Arial" w:eastAsia="Arial" w:hAnsi="Arial" w:cs="Arial"/>
        </w:rPr>
        <w:t xml:space="preserve"> appendices to</w:t>
      </w:r>
      <w:r w:rsidRPr="00403E2E">
        <w:rPr>
          <w:rStyle w:val="normaltextrun"/>
          <w:rFonts w:ascii="Arial" w:eastAsia="Arial" w:hAnsi="Arial" w:cs="Arial"/>
        </w:rPr>
        <w:t xml:space="preserve"> </w:t>
      </w:r>
      <w:r w:rsidR="006E422A" w:rsidRPr="00E43D58">
        <w:rPr>
          <w:rStyle w:val="normaltextrun"/>
          <w:rFonts w:ascii="Arial" w:eastAsia="Arial" w:hAnsi="Arial" w:cs="Arial"/>
        </w:rPr>
        <w:t>[</w:t>
      </w:r>
      <w:r w:rsidR="00E43D58" w:rsidRPr="00E43D58">
        <w:rPr>
          <w:rStyle w:val="normaltextrun"/>
          <w:rFonts w:ascii="Arial" w:eastAsia="Arial" w:hAnsi="Arial" w:cs="Arial"/>
          <w:u w:val="single"/>
        </w:rPr>
        <w:t>Deborah.Mayaki</w:t>
      </w:r>
      <w:r w:rsidRPr="00E43D58">
        <w:rPr>
          <w:rStyle w:val="normaltextrun"/>
          <w:rFonts w:ascii="Arial" w:eastAsia="Arial" w:hAnsi="Arial" w:cs="Arial"/>
          <w:u w:val="single"/>
        </w:rPr>
        <w:t>@anewdirection.org.uk</w:t>
      </w:r>
      <w:r w:rsidR="006E422A" w:rsidRPr="00E43D58">
        <w:rPr>
          <w:rStyle w:val="normaltextrun"/>
          <w:rFonts w:ascii="Arial" w:eastAsia="Arial" w:hAnsi="Arial" w:cs="Arial"/>
          <w:u w:val="single"/>
        </w:rPr>
        <w:t>]</w:t>
      </w:r>
      <w:r w:rsidR="006E422A" w:rsidRPr="00E43D58">
        <w:rPr>
          <w:rStyle w:val="normaltextrun"/>
          <w:rFonts w:ascii="Arial" w:eastAsia="Arial" w:hAnsi="Arial" w:cs="Arial"/>
        </w:rPr>
        <w:t> </w:t>
      </w:r>
      <w:r w:rsidRPr="00E43D58">
        <w:rPr>
          <w:rStyle w:val="normaltextrun"/>
          <w:rFonts w:ascii="Arial" w:eastAsia="Arial" w:hAnsi="Arial" w:cs="Arial"/>
        </w:rPr>
        <w:t>by</w:t>
      </w:r>
      <w:r w:rsidRPr="00403E2E">
        <w:rPr>
          <w:rStyle w:val="normaltextrun"/>
          <w:rFonts w:ascii="Arial" w:eastAsia="Arial" w:hAnsi="Arial" w:cs="Arial"/>
        </w:rPr>
        <w:t xml:space="preserve"> </w:t>
      </w:r>
      <w:r w:rsidR="00E43D58">
        <w:rPr>
          <w:rStyle w:val="normaltextrun"/>
          <w:rFonts w:ascii="Arial" w:eastAsia="Arial" w:hAnsi="Arial" w:cs="Arial"/>
        </w:rPr>
        <w:t xml:space="preserve">9am </w:t>
      </w:r>
      <w:r w:rsidRPr="00403E2E">
        <w:rPr>
          <w:rStyle w:val="normaltextrun"/>
          <w:rFonts w:ascii="Arial" w:eastAsia="Arial" w:hAnsi="Arial" w:cs="Arial"/>
          <w:bCs/>
        </w:rPr>
        <w:t xml:space="preserve">on </w:t>
      </w:r>
      <w:r w:rsidR="001D4426">
        <w:rPr>
          <w:rStyle w:val="normaltextrun"/>
          <w:rFonts w:ascii="Arial" w:eastAsia="Arial" w:hAnsi="Arial" w:cs="Arial"/>
          <w:bCs/>
        </w:rPr>
        <w:t>25</w:t>
      </w:r>
      <w:r w:rsidR="00E43D58">
        <w:rPr>
          <w:rStyle w:val="normaltextrun"/>
          <w:rFonts w:ascii="Arial" w:eastAsia="Arial" w:hAnsi="Arial" w:cs="Arial"/>
          <w:bCs/>
        </w:rPr>
        <w:t xml:space="preserve"> June 2021</w:t>
      </w:r>
    </w:p>
    <w:p w14:paraId="04DA4046" w14:textId="77777777" w:rsidR="00863AC0" w:rsidRDefault="00863AC0" w:rsidP="00064878">
      <w:pPr>
        <w:rPr>
          <w:rFonts w:eastAsia="Arial" w:cs="Arial"/>
          <w:color w:val="000000" w:themeColor="text1"/>
          <w:szCs w:val="24"/>
        </w:rPr>
      </w:pPr>
    </w:p>
    <w:p w14:paraId="79DB4C46" w14:textId="77777777" w:rsidR="00863AC0" w:rsidRPr="00403E2E" w:rsidRDefault="00863AC0" w:rsidP="00863AC0">
      <w:pPr>
        <w:pStyle w:val="Heading1"/>
        <w:rPr>
          <w:rFonts w:ascii="Arial" w:hAnsi="Arial" w:cs="Arial"/>
          <w:b/>
          <w:color w:val="auto"/>
          <w:sz w:val="24"/>
          <w:szCs w:val="24"/>
        </w:rPr>
      </w:pPr>
      <w:bookmarkStart w:id="15" w:name="_Toc71079436"/>
      <w:bookmarkStart w:id="16" w:name="_Toc74159995"/>
      <w:r w:rsidRPr="00403E2E">
        <w:rPr>
          <w:rFonts w:ascii="Arial" w:hAnsi="Arial" w:cs="Arial"/>
          <w:b/>
          <w:color w:val="auto"/>
          <w:sz w:val="24"/>
          <w:szCs w:val="24"/>
        </w:rPr>
        <w:t>4. Evaluation</w:t>
      </w:r>
      <w:bookmarkEnd w:id="15"/>
      <w:bookmarkEnd w:id="16"/>
      <w:r w:rsidRPr="00403E2E">
        <w:rPr>
          <w:rFonts w:ascii="Arial" w:hAnsi="Arial" w:cs="Arial"/>
          <w:b/>
          <w:color w:val="auto"/>
          <w:sz w:val="24"/>
          <w:szCs w:val="24"/>
        </w:rPr>
        <w:t xml:space="preserve"> </w:t>
      </w:r>
      <w:r w:rsidRPr="00403E2E">
        <w:rPr>
          <w:rFonts w:ascii="Arial" w:hAnsi="Arial" w:cs="Arial"/>
          <w:sz w:val="24"/>
          <w:szCs w:val="24"/>
        </w:rPr>
        <w:br/>
      </w:r>
    </w:p>
    <w:p w14:paraId="57CF8366" w14:textId="7C51CC75" w:rsidR="00863AC0" w:rsidRPr="00200FDA" w:rsidRDefault="00863AC0" w:rsidP="00064878">
      <w:pPr>
        <w:rPr>
          <w:rFonts w:eastAsia="Arial" w:cs="Arial"/>
          <w:szCs w:val="24"/>
        </w:rPr>
      </w:pPr>
      <w:r w:rsidRPr="00403E2E">
        <w:rPr>
          <w:rFonts w:eastAsia="Arial" w:cs="Arial"/>
          <w:szCs w:val="24"/>
        </w:rPr>
        <w:t xml:space="preserve">We would welcome expressions of interests from partners </w:t>
      </w:r>
      <w:r>
        <w:rPr>
          <w:rFonts w:eastAsia="Arial" w:cs="Arial"/>
          <w:szCs w:val="24"/>
        </w:rPr>
        <w:t xml:space="preserve">who can demonstrate the strength of their track record and proposals for delivering the services as follows: </w:t>
      </w:r>
    </w:p>
    <w:tbl>
      <w:tblPr>
        <w:tblStyle w:val="TableGrid"/>
        <w:tblW w:w="14743" w:type="dxa"/>
        <w:tblInd w:w="-289" w:type="dxa"/>
        <w:tblLook w:val="04A0" w:firstRow="1" w:lastRow="0" w:firstColumn="1" w:lastColumn="0" w:noHBand="0" w:noVBand="1"/>
      </w:tblPr>
      <w:tblGrid>
        <w:gridCol w:w="2179"/>
        <w:gridCol w:w="4626"/>
        <w:gridCol w:w="6113"/>
        <w:gridCol w:w="1825"/>
      </w:tblGrid>
      <w:tr w:rsidR="00417538" w:rsidRPr="006F4AAF" w14:paraId="068CA429" w14:textId="77777777" w:rsidTr="00200FDA">
        <w:trPr>
          <w:trHeight w:val="415"/>
        </w:trPr>
        <w:tc>
          <w:tcPr>
            <w:tcW w:w="2179" w:type="dxa"/>
          </w:tcPr>
          <w:p w14:paraId="3DB71642" w14:textId="77777777" w:rsidR="00417538" w:rsidRPr="006F4AAF" w:rsidRDefault="00417538" w:rsidP="00242013">
            <w:pPr>
              <w:pStyle w:val="paragraph"/>
              <w:spacing w:before="0" w:beforeAutospacing="0" w:after="0" w:afterAutospacing="0"/>
              <w:textAlignment w:val="baseline"/>
              <w:rPr>
                <w:rFonts w:ascii="Arial" w:eastAsia="Arial" w:hAnsi="Arial" w:cs="Arial"/>
                <w:sz w:val="22"/>
                <w:szCs w:val="22"/>
              </w:rPr>
            </w:pPr>
            <w:r w:rsidRPr="006F4AAF">
              <w:rPr>
                <w:rFonts w:ascii="Arial" w:hAnsi="Arial" w:cs="Arial"/>
                <w:sz w:val="22"/>
                <w:szCs w:val="22"/>
              </w:rPr>
              <w:t>Requirement</w:t>
            </w:r>
          </w:p>
        </w:tc>
        <w:tc>
          <w:tcPr>
            <w:tcW w:w="4626" w:type="dxa"/>
          </w:tcPr>
          <w:p w14:paraId="33DDBDD7" w14:textId="77777777" w:rsidR="00417538" w:rsidRPr="006F4AAF" w:rsidRDefault="00417538" w:rsidP="00242013">
            <w:pPr>
              <w:rPr>
                <w:rFonts w:cs="Arial"/>
                <w:sz w:val="22"/>
              </w:rPr>
            </w:pPr>
            <w:r w:rsidRPr="006F4AAF">
              <w:rPr>
                <w:rFonts w:cs="Arial"/>
                <w:sz w:val="22"/>
              </w:rPr>
              <w:t>Evaluation criteria</w:t>
            </w:r>
          </w:p>
        </w:tc>
        <w:tc>
          <w:tcPr>
            <w:tcW w:w="6113" w:type="dxa"/>
          </w:tcPr>
          <w:p w14:paraId="5CC8AF1B" w14:textId="77777777" w:rsidR="00417538" w:rsidRPr="006F4AAF" w:rsidRDefault="00417538" w:rsidP="00242013">
            <w:pPr>
              <w:rPr>
                <w:rFonts w:cs="Arial"/>
                <w:sz w:val="22"/>
              </w:rPr>
            </w:pPr>
            <w:r w:rsidRPr="006F4AAF">
              <w:rPr>
                <w:rFonts w:cs="Arial"/>
                <w:sz w:val="22"/>
              </w:rPr>
              <w:t>Guidance for bidders</w:t>
            </w:r>
          </w:p>
        </w:tc>
        <w:tc>
          <w:tcPr>
            <w:tcW w:w="1825" w:type="dxa"/>
          </w:tcPr>
          <w:p w14:paraId="19F27C06" w14:textId="77777777" w:rsidR="00417538" w:rsidRPr="006F4AAF" w:rsidRDefault="00417538" w:rsidP="00242013">
            <w:pPr>
              <w:spacing w:line="259" w:lineRule="auto"/>
              <w:rPr>
                <w:rFonts w:cs="Arial"/>
                <w:sz w:val="22"/>
              </w:rPr>
            </w:pPr>
            <w:r w:rsidRPr="006F4AAF">
              <w:rPr>
                <w:rFonts w:cs="Arial"/>
                <w:sz w:val="22"/>
              </w:rPr>
              <w:t>Score (Out of a possible 100)</w:t>
            </w:r>
          </w:p>
        </w:tc>
      </w:tr>
      <w:tr w:rsidR="00417538" w:rsidRPr="006F4AAF" w14:paraId="51271BDE" w14:textId="77777777" w:rsidTr="00200FDA">
        <w:trPr>
          <w:trHeight w:val="6661"/>
        </w:trPr>
        <w:tc>
          <w:tcPr>
            <w:tcW w:w="2179" w:type="dxa"/>
          </w:tcPr>
          <w:p w14:paraId="77A80F8B" w14:textId="77777777" w:rsidR="00742263" w:rsidRPr="00FD35A0" w:rsidRDefault="00742263" w:rsidP="00742263">
            <w:pPr>
              <w:textAlignment w:val="baseline"/>
              <w:rPr>
                <w:rFonts w:eastAsia="Arial" w:cs="Arial"/>
                <w:szCs w:val="24"/>
              </w:rPr>
            </w:pPr>
            <w:r w:rsidRPr="00FD35A0">
              <w:rPr>
                <w:rFonts w:eastAsia="Arial" w:cs="Arial"/>
                <w:szCs w:val="24"/>
              </w:rPr>
              <w:t>Demonstratable and relevant experience</w:t>
            </w:r>
          </w:p>
          <w:p w14:paraId="5D7134CD" w14:textId="77777777" w:rsidR="00742263" w:rsidRDefault="00742263" w:rsidP="00242013">
            <w:pPr>
              <w:pStyle w:val="paragraph"/>
              <w:spacing w:before="0" w:beforeAutospacing="0" w:after="0" w:afterAutospacing="0"/>
              <w:textAlignment w:val="baseline"/>
              <w:rPr>
                <w:rFonts w:ascii="Arial" w:eastAsia="Arial" w:hAnsi="Arial" w:cs="Arial"/>
                <w:sz w:val="22"/>
                <w:szCs w:val="22"/>
              </w:rPr>
            </w:pPr>
          </w:p>
          <w:p w14:paraId="339BB629" w14:textId="77777777" w:rsidR="00742263" w:rsidRDefault="00742263" w:rsidP="00242013">
            <w:pPr>
              <w:pStyle w:val="paragraph"/>
              <w:spacing w:before="0" w:beforeAutospacing="0" w:after="0" w:afterAutospacing="0"/>
              <w:textAlignment w:val="baseline"/>
              <w:rPr>
                <w:rFonts w:ascii="Arial" w:eastAsia="Arial" w:hAnsi="Arial" w:cs="Arial"/>
                <w:sz w:val="22"/>
                <w:szCs w:val="22"/>
              </w:rPr>
            </w:pPr>
          </w:p>
          <w:p w14:paraId="5C82724A" w14:textId="5B0395EE" w:rsidR="00417538" w:rsidRPr="006F4AAF" w:rsidRDefault="00417538" w:rsidP="00242013">
            <w:pPr>
              <w:pStyle w:val="paragraph"/>
              <w:spacing w:before="0" w:beforeAutospacing="0" w:after="0" w:afterAutospacing="0"/>
              <w:textAlignment w:val="baseline"/>
              <w:rPr>
                <w:rFonts w:ascii="Arial" w:eastAsia="Arial" w:hAnsi="Arial" w:cs="Arial"/>
                <w:sz w:val="22"/>
                <w:szCs w:val="22"/>
              </w:rPr>
            </w:pPr>
            <w:r w:rsidRPr="00E43D58">
              <w:rPr>
                <w:rFonts w:ascii="Arial" w:eastAsia="Arial" w:hAnsi="Arial" w:cs="Arial"/>
                <w:sz w:val="22"/>
                <w:szCs w:val="22"/>
              </w:rPr>
              <w:t>2 examples</w:t>
            </w:r>
            <w:r w:rsidRPr="006F4AAF">
              <w:rPr>
                <w:rFonts w:ascii="Arial" w:eastAsia="Arial" w:hAnsi="Arial" w:cs="Arial"/>
                <w:sz w:val="22"/>
                <w:szCs w:val="22"/>
              </w:rPr>
              <w:t xml:space="preserve"> of related work demonstrating pre-employability, sector knowledge and progressions into work (2 sides of A4)</w:t>
            </w:r>
          </w:p>
          <w:p w14:paraId="13675FF8" w14:textId="77777777" w:rsidR="00417538" w:rsidRPr="006F4AAF" w:rsidRDefault="00417538" w:rsidP="00242013">
            <w:pPr>
              <w:rPr>
                <w:rFonts w:cs="Arial"/>
                <w:sz w:val="22"/>
              </w:rPr>
            </w:pPr>
          </w:p>
        </w:tc>
        <w:tc>
          <w:tcPr>
            <w:tcW w:w="4626" w:type="dxa"/>
          </w:tcPr>
          <w:p w14:paraId="7FD973D3" w14:textId="77777777" w:rsidR="00417538" w:rsidRPr="006F4AAF" w:rsidRDefault="00417538" w:rsidP="00242013">
            <w:pPr>
              <w:rPr>
                <w:rFonts w:cs="Arial"/>
                <w:sz w:val="22"/>
              </w:rPr>
            </w:pPr>
            <w:r w:rsidRPr="006F4AAF">
              <w:rPr>
                <w:rFonts w:cs="Arial"/>
                <w:sz w:val="22"/>
              </w:rPr>
              <w:t>In their response, the bidder should:</w:t>
            </w:r>
          </w:p>
          <w:p w14:paraId="543D5179" w14:textId="77777777" w:rsidR="00417538" w:rsidRPr="006F4AAF" w:rsidRDefault="00417538" w:rsidP="00242013">
            <w:pPr>
              <w:rPr>
                <w:rFonts w:cs="Arial"/>
                <w:sz w:val="22"/>
              </w:rPr>
            </w:pPr>
          </w:p>
          <w:p w14:paraId="4F6B777B" w14:textId="77777777" w:rsidR="00417538" w:rsidRPr="006F4AAF" w:rsidRDefault="00417538" w:rsidP="008C7678">
            <w:pPr>
              <w:pStyle w:val="ListParagraph"/>
              <w:numPr>
                <w:ilvl w:val="0"/>
                <w:numId w:val="30"/>
              </w:numPr>
              <w:rPr>
                <w:rFonts w:cs="Arial"/>
                <w:sz w:val="22"/>
              </w:rPr>
            </w:pPr>
            <w:r w:rsidRPr="006F4AAF">
              <w:rPr>
                <w:rFonts w:cs="Arial"/>
                <w:sz w:val="22"/>
              </w:rPr>
              <w:t>Highlight a relevant track record and, with specific reference to this commission, approach to engage individuals aged 18-30 from disadvantaged groups and supporting them into (sustained) employment</w:t>
            </w:r>
          </w:p>
          <w:p w14:paraId="68D3926E" w14:textId="77777777" w:rsidR="00417538" w:rsidRPr="006F4AAF" w:rsidRDefault="00417538" w:rsidP="00242013">
            <w:pPr>
              <w:rPr>
                <w:rFonts w:cs="Arial"/>
                <w:sz w:val="22"/>
              </w:rPr>
            </w:pPr>
          </w:p>
          <w:p w14:paraId="17A5839E" w14:textId="77777777" w:rsidR="00417538" w:rsidRPr="006F4AAF" w:rsidRDefault="00417538" w:rsidP="008C7678">
            <w:pPr>
              <w:pStyle w:val="ListParagraph"/>
              <w:numPr>
                <w:ilvl w:val="0"/>
                <w:numId w:val="29"/>
              </w:numPr>
              <w:rPr>
                <w:rFonts w:cs="Arial"/>
                <w:sz w:val="22"/>
              </w:rPr>
            </w:pPr>
            <w:r w:rsidRPr="006F4AAF">
              <w:rPr>
                <w:rFonts w:cs="Arial"/>
                <w:sz w:val="22"/>
              </w:rPr>
              <w:t>Set out their i</w:t>
            </w:r>
            <w:r w:rsidRPr="006F4AAF">
              <w:rPr>
                <w:rFonts w:eastAsia="Arial" w:cs="Arial"/>
                <w:sz w:val="22"/>
              </w:rPr>
              <w:t>nsight and experience of working with young people aged 18-30 years</w:t>
            </w:r>
          </w:p>
          <w:p w14:paraId="43B70F54" w14:textId="570F0F78" w:rsidR="00417538" w:rsidRPr="006F4AAF" w:rsidRDefault="00417538" w:rsidP="00242013">
            <w:pPr>
              <w:rPr>
                <w:rFonts w:cs="Arial"/>
                <w:sz w:val="22"/>
              </w:rPr>
            </w:pPr>
          </w:p>
          <w:p w14:paraId="60D3D591" w14:textId="77777777" w:rsidR="00417538" w:rsidRPr="006F4AAF" w:rsidRDefault="00417538" w:rsidP="008C7678">
            <w:pPr>
              <w:pStyle w:val="ListParagraph"/>
              <w:numPr>
                <w:ilvl w:val="0"/>
                <w:numId w:val="28"/>
              </w:numPr>
              <w:rPr>
                <w:rFonts w:cs="Arial"/>
                <w:sz w:val="22"/>
              </w:rPr>
            </w:pPr>
            <w:r w:rsidRPr="006F4AAF">
              <w:rPr>
                <w:rFonts w:cs="Arial"/>
                <w:sz w:val="22"/>
              </w:rPr>
              <w:t>Set out a relevant track record of employer engagement to support candidates sustain job/apprenticeship outcomes</w:t>
            </w:r>
          </w:p>
          <w:p w14:paraId="39B50387" w14:textId="77777777" w:rsidR="00417538" w:rsidRPr="006F4AAF" w:rsidRDefault="00417538" w:rsidP="00242013">
            <w:pPr>
              <w:rPr>
                <w:rFonts w:cs="Arial"/>
                <w:sz w:val="22"/>
              </w:rPr>
            </w:pPr>
          </w:p>
          <w:p w14:paraId="70552270" w14:textId="77777777" w:rsidR="00417538" w:rsidRPr="006F4AAF" w:rsidRDefault="00417538" w:rsidP="008C7678">
            <w:pPr>
              <w:pStyle w:val="ListParagraph"/>
              <w:numPr>
                <w:ilvl w:val="0"/>
                <w:numId w:val="27"/>
              </w:numPr>
              <w:rPr>
                <w:rFonts w:cs="Arial"/>
                <w:sz w:val="22"/>
              </w:rPr>
            </w:pPr>
            <w:r w:rsidRPr="006F4AAF">
              <w:rPr>
                <w:rFonts w:cs="Arial"/>
                <w:sz w:val="22"/>
              </w:rPr>
              <w:t xml:space="preserve">Set out their experience of working in partnership to deliver similar initiatives </w:t>
            </w:r>
          </w:p>
          <w:p w14:paraId="0D171F12" w14:textId="77777777" w:rsidR="00417538" w:rsidRPr="006F4AAF" w:rsidRDefault="00417538" w:rsidP="00242013">
            <w:pPr>
              <w:rPr>
                <w:rFonts w:cs="Arial"/>
                <w:sz w:val="22"/>
              </w:rPr>
            </w:pPr>
          </w:p>
          <w:p w14:paraId="4B0FBD18" w14:textId="77777777" w:rsidR="00417538" w:rsidRPr="006F4AAF" w:rsidRDefault="00417538" w:rsidP="008C7678">
            <w:pPr>
              <w:pStyle w:val="ListParagraph"/>
              <w:numPr>
                <w:ilvl w:val="0"/>
                <w:numId w:val="26"/>
              </w:numPr>
              <w:rPr>
                <w:rFonts w:cs="Arial"/>
                <w:sz w:val="22"/>
              </w:rPr>
            </w:pPr>
            <w:r w:rsidRPr="006F4AAF">
              <w:rPr>
                <w:rFonts w:cs="Arial"/>
                <w:sz w:val="22"/>
              </w:rPr>
              <w:t xml:space="preserve">Highlight relevant expertise of working in the creative, tech and digital sectors </w:t>
            </w:r>
          </w:p>
        </w:tc>
        <w:tc>
          <w:tcPr>
            <w:tcW w:w="6113" w:type="dxa"/>
          </w:tcPr>
          <w:p w14:paraId="749B0FB6" w14:textId="6814E996" w:rsidR="00417538" w:rsidRPr="006F4AAF" w:rsidRDefault="00417538" w:rsidP="00242013">
            <w:pPr>
              <w:tabs>
                <w:tab w:val="left" w:pos="601"/>
              </w:tabs>
              <w:rPr>
                <w:rFonts w:cs="Arial"/>
                <w:sz w:val="22"/>
              </w:rPr>
            </w:pPr>
            <w:r w:rsidRPr="006F4AAF">
              <w:rPr>
                <w:rFonts w:cs="Arial"/>
                <w:sz w:val="22"/>
              </w:rPr>
              <w:t>The evidence should:</w:t>
            </w:r>
            <w:r w:rsidRPr="006F4AAF">
              <w:rPr>
                <w:rFonts w:cs="Arial"/>
                <w:sz w:val="22"/>
              </w:rPr>
              <w:br/>
            </w:r>
          </w:p>
          <w:p w14:paraId="7BB69F04" w14:textId="77777777" w:rsidR="00417538" w:rsidRPr="006F4AAF" w:rsidRDefault="00417538" w:rsidP="008C7678">
            <w:pPr>
              <w:pStyle w:val="ListParagraph"/>
              <w:numPr>
                <w:ilvl w:val="0"/>
                <w:numId w:val="31"/>
              </w:numPr>
              <w:tabs>
                <w:tab w:val="left" w:pos="601"/>
              </w:tabs>
              <w:rPr>
                <w:rFonts w:cs="Arial"/>
                <w:color w:val="000000"/>
                <w:sz w:val="22"/>
              </w:rPr>
            </w:pPr>
            <w:r w:rsidRPr="006F4AAF">
              <w:rPr>
                <w:rFonts w:cs="Arial"/>
                <w:color w:val="000000" w:themeColor="text1"/>
                <w:sz w:val="22"/>
              </w:rPr>
              <w:t xml:space="preserve">Demonstrate a comprehensive understanding of the barriers and challenges these specific groups face and detail how these challenges will be overcome. </w:t>
            </w:r>
            <w:r w:rsidRPr="006F4AAF">
              <w:rPr>
                <w:rFonts w:cs="Arial"/>
                <w:sz w:val="22"/>
              </w:rPr>
              <w:br/>
            </w:r>
          </w:p>
          <w:p w14:paraId="27FF5DDB" w14:textId="77777777" w:rsidR="00417538" w:rsidRPr="006F4AAF" w:rsidRDefault="00417538" w:rsidP="008C7678">
            <w:pPr>
              <w:pStyle w:val="ListParagraph"/>
              <w:numPr>
                <w:ilvl w:val="0"/>
                <w:numId w:val="32"/>
              </w:numPr>
              <w:rPr>
                <w:rFonts w:cs="Arial"/>
                <w:sz w:val="22"/>
              </w:rPr>
            </w:pPr>
            <w:r w:rsidRPr="006F4AAF">
              <w:rPr>
                <w:rFonts w:cs="Arial"/>
                <w:sz w:val="22"/>
              </w:rPr>
              <w:t>Demonstrate experience of working in partnership with key organisations, employers or wider stakeholders on developing and delivering relevant projects</w:t>
            </w:r>
            <w:r w:rsidRPr="006F4AAF">
              <w:rPr>
                <w:rFonts w:cs="Arial"/>
                <w:color w:val="000000" w:themeColor="text1"/>
                <w:sz w:val="22"/>
              </w:rPr>
              <w:t xml:space="preserve"> </w:t>
            </w:r>
          </w:p>
          <w:p w14:paraId="0AC068B6" w14:textId="77777777" w:rsidR="00417538" w:rsidRPr="006F4AAF" w:rsidRDefault="00417538" w:rsidP="00242013">
            <w:pPr>
              <w:rPr>
                <w:rFonts w:cs="Arial"/>
                <w:color w:val="000000"/>
                <w:sz w:val="22"/>
              </w:rPr>
            </w:pPr>
          </w:p>
          <w:p w14:paraId="127DD2E8" w14:textId="77777777" w:rsidR="00417538" w:rsidRPr="006F4AAF" w:rsidRDefault="00417538" w:rsidP="008C7678">
            <w:pPr>
              <w:pStyle w:val="ListParagraph"/>
              <w:numPr>
                <w:ilvl w:val="0"/>
                <w:numId w:val="33"/>
              </w:numPr>
              <w:rPr>
                <w:rFonts w:cs="Arial"/>
                <w:color w:val="000000"/>
                <w:sz w:val="22"/>
              </w:rPr>
            </w:pPr>
            <w:r w:rsidRPr="006F4AAF">
              <w:rPr>
                <w:rFonts w:cs="Arial"/>
                <w:color w:val="000000" w:themeColor="text1"/>
                <w:sz w:val="22"/>
              </w:rPr>
              <w:t>Demonstrate experience of working with creative, tech and digital sector employers to progress young people through training and into employment in these sectors</w:t>
            </w:r>
          </w:p>
          <w:p w14:paraId="0010B805" w14:textId="77777777" w:rsidR="00417538" w:rsidRPr="006F4AAF" w:rsidRDefault="00417538" w:rsidP="00242013">
            <w:pPr>
              <w:tabs>
                <w:tab w:val="left" w:pos="601"/>
              </w:tabs>
              <w:rPr>
                <w:rFonts w:cs="Arial"/>
                <w:sz w:val="22"/>
              </w:rPr>
            </w:pPr>
          </w:p>
          <w:p w14:paraId="1C7051F7" w14:textId="77777777" w:rsidR="00417538" w:rsidRPr="006F4AAF" w:rsidRDefault="00417538" w:rsidP="008C7678">
            <w:pPr>
              <w:pStyle w:val="ListParagraph"/>
              <w:numPr>
                <w:ilvl w:val="0"/>
                <w:numId w:val="34"/>
              </w:numPr>
              <w:tabs>
                <w:tab w:val="left" w:pos="601"/>
              </w:tabs>
              <w:rPr>
                <w:rFonts w:cs="Arial"/>
                <w:sz w:val="22"/>
              </w:rPr>
            </w:pPr>
            <w:r w:rsidRPr="006F4AAF">
              <w:rPr>
                <w:rFonts w:cs="Arial"/>
                <w:sz w:val="22"/>
              </w:rPr>
              <w:t>Demonstrate a track record of delivering relevant, effective and successful initiatives to audiences of individuals aged 18-30.</w:t>
            </w:r>
          </w:p>
          <w:p w14:paraId="1C052269" w14:textId="77777777" w:rsidR="00417538" w:rsidRPr="006F4AAF" w:rsidRDefault="00417538" w:rsidP="00242013">
            <w:pPr>
              <w:rPr>
                <w:rFonts w:cs="Arial"/>
                <w:sz w:val="22"/>
              </w:rPr>
            </w:pPr>
          </w:p>
          <w:p w14:paraId="0C05E7AC" w14:textId="77777777" w:rsidR="00417538" w:rsidRPr="006F4AAF" w:rsidRDefault="00417538" w:rsidP="008C7678">
            <w:pPr>
              <w:pStyle w:val="ListParagraph"/>
              <w:numPr>
                <w:ilvl w:val="0"/>
                <w:numId w:val="35"/>
              </w:numPr>
              <w:rPr>
                <w:rFonts w:cs="Arial"/>
                <w:sz w:val="22"/>
              </w:rPr>
            </w:pPr>
            <w:r w:rsidRPr="006F4AAF">
              <w:rPr>
                <w:rFonts w:cs="Arial"/>
                <w:sz w:val="22"/>
              </w:rPr>
              <w:t xml:space="preserve">Demonstrate a track record and approach to effectively reach and engage individuals aged 18-30. </w:t>
            </w:r>
          </w:p>
        </w:tc>
        <w:tc>
          <w:tcPr>
            <w:tcW w:w="1825" w:type="dxa"/>
          </w:tcPr>
          <w:p w14:paraId="59955693" w14:textId="333A6E8D" w:rsidR="00417538" w:rsidRPr="006F4AAF" w:rsidRDefault="00417538" w:rsidP="00242013">
            <w:pPr>
              <w:tabs>
                <w:tab w:val="left" w:pos="601"/>
              </w:tabs>
              <w:rPr>
                <w:rFonts w:cs="Arial"/>
                <w:sz w:val="22"/>
              </w:rPr>
            </w:pPr>
            <w:r w:rsidRPr="006F4AAF">
              <w:rPr>
                <w:rFonts w:cs="Arial"/>
                <w:sz w:val="22"/>
              </w:rPr>
              <w:t>30</w:t>
            </w:r>
          </w:p>
        </w:tc>
      </w:tr>
      <w:tr w:rsidR="00417538" w:rsidRPr="006F4AAF" w14:paraId="22C9BE6D" w14:textId="77777777" w:rsidTr="00200FDA">
        <w:trPr>
          <w:trHeight w:val="729"/>
        </w:trPr>
        <w:tc>
          <w:tcPr>
            <w:tcW w:w="2179" w:type="dxa"/>
          </w:tcPr>
          <w:p w14:paraId="4FD9678B" w14:textId="77777777" w:rsidR="00CD1A5E" w:rsidRDefault="00CD1A5E" w:rsidP="00CD1A5E">
            <w:pPr>
              <w:pStyle w:val="paragraph"/>
              <w:spacing w:after="0"/>
              <w:textAlignment w:val="baseline"/>
              <w:rPr>
                <w:rFonts w:ascii="Arial" w:eastAsia="Arial" w:hAnsi="Arial" w:cs="Arial"/>
              </w:rPr>
            </w:pPr>
            <w:r w:rsidRPr="00FD35A0">
              <w:rPr>
                <w:rFonts w:ascii="Arial" w:eastAsia="Arial" w:hAnsi="Arial" w:cs="Arial"/>
              </w:rPr>
              <w:t xml:space="preserve">Breadth and clarity of the proposed delivery including alignment with Good Growth Hub’s values </w:t>
            </w:r>
          </w:p>
          <w:p w14:paraId="44F860AD" w14:textId="77777777" w:rsidR="00CD1A5E" w:rsidRDefault="00CD1A5E" w:rsidP="00242013">
            <w:pPr>
              <w:textAlignment w:val="baseline"/>
              <w:rPr>
                <w:rFonts w:eastAsia="Arial" w:cs="Arial"/>
                <w:sz w:val="22"/>
              </w:rPr>
            </w:pPr>
          </w:p>
          <w:p w14:paraId="5F0EA4E9" w14:textId="77777777" w:rsidR="00CD1A5E" w:rsidRDefault="00CD1A5E" w:rsidP="00242013">
            <w:pPr>
              <w:textAlignment w:val="baseline"/>
              <w:rPr>
                <w:rFonts w:eastAsia="Arial" w:cs="Arial"/>
                <w:sz w:val="22"/>
              </w:rPr>
            </w:pPr>
          </w:p>
          <w:p w14:paraId="64650503" w14:textId="233B04B3" w:rsidR="00417538" w:rsidRPr="006F4AAF" w:rsidRDefault="00CD1A5E" w:rsidP="00242013">
            <w:pPr>
              <w:textAlignment w:val="baseline"/>
              <w:rPr>
                <w:rFonts w:eastAsia="Arial" w:cs="Arial"/>
                <w:sz w:val="22"/>
              </w:rPr>
            </w:pPr>
            <w:r>
              <w:rPr>
                <w:rFonts w:eastAsia="Arial" w:cs="Arial"/>
                <w:sz w:val="22"/>
              </w:rPr>
              <w:t>Provide a</w:t>
            </w:r>
            <w:r w:rsidR="00417538" w:rsidRPr="006F4AAF">
              <w:rPr>
                <w:rFonts w:eastAsia="Arial" w:cs="Arial"/>
                <w:sz w:val="22"/>
              </w:rPr>
              <w:t xml:space="preserve"> summary for how CCOP will be delivered taking into account that we aim to work with 40 beneficiaries who are aged 18-30 and to progress 20 into ‘good work’ (2 sides of A4)</w:t>
            </w:r>
          </w:p>
          <w:p w14:paraId="127E3D7A" w14:textId="77777777" w:rsidR="00417538" w:rsidRPr="006F4AAF" w:rsidRDefault="00417538" w:rsidP="00242013">
            <w:pPr>
              <w:rPr>
                <w:rFonts w:cs="Arial"/>
                <w:sz w:val="22"/>
              </w:rPr>
            </w:pPr>
          </w:p>
        </w:tc>
        <w:tc>
          <w:tcPr>
            <w:tcW w:w="4626" w:type="dxa"/>
          </w:tcPr>
          <w:p w14:paraId="10092EB1" w14:textId="77777777" w:rsidR="00417538" w:rsidRPr="006F4AAF" w:rsidRDefault="00417538" w:rsidP="00242013">
            <w:pPr>
              <w:rPr>
                <w:rFonts w:cs="Arial"/>
                <w:sz w:val="22"/>
              </w:rPr>
            </w:pPr>
            <w:r w:rsidRPr="006F4AAF">
              <w:rPr>
                <w:rFonts w:cs="Arial"/>
                <w:sz w:val="22"/>
              </w:rPr>
              <w:t>In their response, the bidder should:</w:t>
            </w:r>
          </w:p>
          <w:p w14:paraId="4B50E6B6" w14:textId="77777777" w:rsidR="00417538" w:rsidRPr="006F4AAF" w:rsidRDefault="00417538" w:rsidP="00242013">
            <w:pPr>
              <w:rPr>
                <w:rFonts w:cs="Arial"/>
                <w:sz w:val="22"/>
              </w:rPr>
            </w:pPr>
          </w:p>
          <w:p w14:paraId="79AFA69C" w14:textId="77777777" w:rsidR="00417538" w:rsidRPr="006F4AAF" w:rsidRDefault="00417538" w:rsidP="00242013">
            <w:pPr>
              <w:rPr>
                <w:rFonts w:cs="Arial"/>
                <w:sz w:val="22"/>
              </w:rPr>
            </w:pPr>
          </w:p>
          <w:p w14:paraId="6297AE59" w14:textId="77777777" w:rsidR="00417538" w:rsidRPr="006F4AAF" w:rsidRDefault="00417538" w:rsidP="00632A45">
            <w:pPr>
              <w:pStyle w:val="ListParagraph"/>
              <w:numPr>
                <w:ilvl w:val="0"/>
                <w:numId w:val="25"/>
              </w:numPr>
              <w:rPr>
                <w:rFonts w:cs="Arial"/>
                <w:sz w:val="22"/>
              </w:rPr>
            </w:pPr>
            <w:r w:rsidRPr="006F4AAF">
              <w:rPr>
                <w:rFonts w:cs="Arial"/>
                <w:sz w:val="22"/>
              </w:rPr>
              <w:t>Present their interpretation of the brief and explain their approach to maximising the project’s delivery</w:t>
            </w:r>
          </w:p>
          <w:p w14:paraId="700879F3" w14:textId="77777777" w:rsidR="00417538" w:rsidRPr="006F4AAF" w:rsidRDefault="00417538" w:rsidP="00242013">
            <w:pPr>
              <w:rPr>
                <w:rFonts w:cs="Arial"/>
                <w:sz w:val="22"/>
              </w:rPr>
            </w:pPr>
          </w:p>
          <w:p w14:paraId="103B5584" w14:textId="77777777" w:rsidR="00417538" w:rsidRPr="006F4AAF" w:rsidRDefault="00417538" w:rsidP="00632A45">
            <w:pPr>
              <w:pStyle w:val="ListParagraph"/>
              <w:numPr>
                <w:ilvl w:val="0"/>
                <w:numId w:val="25"/>
              </w:numPr>
              <w:rPr>
                <w:rFonts w:cs="Arial"/>
                <w:sz w:val="22"/>
              </w:rPr>
            </w:pPr>
            <w:r w:rsidRPr="006F4AAF">
              <w:rPr>
                <w:rFonts w:cs="Arial"/>
                <w:sz w:val="22"/>
              </w:rPr>
              <w:t>Explain the package of pre- and post-placement learning and development support available to beneficiaries including the monitoring processes in place to engage candidates and employers.</w:t>
            </w:r>
          </w:p>
          <w:p w14:paraId="4F4C74B4" w14:textId="77777777" w:rsidR="00417538" w:rsidRPr="006F4AAF" w:rsidRDefault="00417538" w:rsidP="00242013">
            <w:pPr>
              <w:rPr>
                <w:rFonts w:cs="Arial"/>
                <w:sz w:val="22"/>
              </w:rPr>
            </w:pPr>
          </w:p>
          <w:p w14:paraId="43260FBB" w14:textId="77777777" w:rsidR="00417538" w:rsidRPr="006F4AAF" w:rsidRDefault="00417538" w:rsidP="00632A45">
            <w:pPr>
              <w:pStyle w:val="ListParagraph"/>
              <w:numPr>
                <w:ilvl w:val="0"/>
                <w:numId w:val="25"/>
              </w:numPr>
              <w:rPr>
                <w:rFonts w:cs="Arial"/>
                <w:sz w:val="22"/>
              </w:rPr>
            </w:pPr>
            <w:r w:rsidRPr="006F4AAF">
              <w:rPr>
                <w:rFonts w:cs="Arial"/>
                <w:sz w:val="22"/>
              </w:rPr>
              <w:t xml:space="preserve">Describe the approach to (and relevant track record of) employer engagement to support candidates sustain job/apprenticeship outcomes </w:t>
            </w:r>
          </w:p>
          <w:p w14:paraId="263659D1" w14:textId="77777777" w:rsidR="00417538" w:rsidRPr="006F4AAF" w:rsidRDefault="00417538" w:rsidP="00242013">
            <w:pPr>
              <w:rPr>
                <w:rFonts w:cs="Arial"/>
                <w:sz w:val="22"/>
              </w:rPr>
            </w:pPr>
          </w:p>
          <w:p w14:paraId="0E207B73" w14:textId="5A373072" w:rsidR="00417538" w:rsidRDefault="00417538" w:rsidP="00632A45">
            <w:pPr>
              <w:pStyle w:val="ListParagraph"/>
              <w:numPr>
                <w:ilvl w:val="0"/>
                <w:numId w:val="25"/>
              </w:numPr>
              <w:rPr>
                <w:rFonts w:cs="Arial"/>
                <w:sz w:val="22"/>
              </w:rPr>
            </w:pPr>
            <w:r w:rsidRPr="006F4AAF">
              <w:rPr>
                <w:rFonts w:cs="Arial"/>
                <w:sz w:val="22"/>
              </w:rPr>
              <w:t>Explain how they will work in partnership with key organisations and wider stakeholders to maximise the reach and added value of the programme</w:t>
            </w:r>
          </w:p>
          <w:p w14:paraId="124A6866" w14:textId="77777777" w:rsidR="00632A45" w:rsidRPr="00632A45" w:rsidRDefault="00632A45" w:rsidP="00632A45">
            <w:pPr>
              <w:rPr>
                <w:rFonts w:cs="Arial"/>
                <w:sz w:val="22"/>
              </w:rPr>
            </w:pPr>
          </w:p>
          <w:p w14:paraId="26B4223E" w14:textId="1B50421C" w:rsidR="00632A45" w:rsidRPr="00632A45" w:rsidRDefault="00632A45" w:rsidP="00632A45">
            <w:pPr>
              <w:pStyle w:val="ListParagraph"/>
              <w:numPr>
                <w:ilvl w:val="0"/>
                <w:numId w:val="25"/>
              </w:numPr>
              <w:rPr>
                <w:sz w:val="22"/>
              </w:rPr>
            </w:pPr>
            <w:r w:rsidRPr="00632A45">
              <w:rPr>
                <w:sz w:val="22"/>
              </w:rPr>
              <w:t xml:space="preserve">Provide </w:t>
            </w:r>
            <w:r w:rsidR="002F4A25">
              <w:rPr>
                <w:sz w:val="22"/>
              </w:rPr>
              <w:t>detail</w:t>
            </w:r>
            <w:r w:rsidRPr="00632A45">
              <w:rPr>
                <w:sz w:val="22"/>
              </w:rPr>
              <w:t xml:space="preserve"> of the team involved in this project, </w:t>
            </w:r>
            <w:r w:rsidR="0094018C">
              <w:rPr>
                <w:sz w:val="22"/>
              </w:rPr>
              <w:t>including profiles, responsibilities</w:t>
            </w:r>
            <w:r w:rsidRPr="00632A45">
              <w:rPr>
                <w:sz w:val="22"/>
              </w:rPr>
              <w:t xml:space="preserve"> and relevant experience </w:t>
            </w:r>
          </w:p>
          <w:p w14:paraId="73B2A014" w14:textId="77777777" w:rsidR="00632A45" w:rsidRPr="0094018C" w:rsidRDefault="00632A45" w:rsidP="0094018C">
            <w:pPr>
              <w:rPr>
                <w:rFonts w:cs="Arial"/>
                <w:sz w:val="22"/>
              </w:rPr>
            </w:pPr>
          </w:p>
          <w:p w14:paraId="0F2C9A0F" w14:textId="77777777" w:rsidR="00417538" w:rsidRPr="006F4AAF" w:rsidRDefault="00417538" w:rsidP="00242013">
            <w:pPr>
              <w:rPr>
                <w:rFonts w:cs="Arial"/>
                <w:sz w:val="22"/>
              </w:rPr>
            </w:pPr>
          </w:p>
        </w:tc>
        <w:tc>
          <w:tcPr>
            <w:tcW w:w="6113" w:type="dxa"/>
          </w:tcPr>
          <w:p w14:paraId="3D1EFC87" w14:textId="77777777" w:rsidR="00417538" w:rsidRPr="006F4AAF" w:rsidRDefault="00417538" w:rsidP="00242013">
            <w:pPr>
              <w:tabs>
                <w:tab w:val="left" w:pos="601"/>
              </w:tabs>
              <w:rPr>
                <w:rFonts w:cs="Arial"/>
                <w:sz w:val="22"/>
              </w:rPr>
            </w:pPr>
            <w:r w:rsidRPr="006F4AAF">
              <w:rPr>
                <w:rFonts w:cs="Arial"/>
                <w:sz w:val="22"/>
              </w:rPr>
              <w:t>The proposal should:</w:t>
            </w:r>
          </w:p>
          <w:p w14:paraId="68CAA108" w14:textId="77777777" w:rsidR="00417538" w:rsidRPr="006F4AAF" w:rsidRDefault="00417538" w:rsidP="00242013">
            <w:pPr>
              <w:rPr>
                <w:rFonts w:cs="Arial"/>
                <w:color w:val="000000" w:themeColor="text1"/>
                <w:sz w:val="22"/>
              </w:rPr>
            </w:pPr>
          </w:p>
          <w:p w14:paraId="40908F84" w14:textId="77777777" w:rsidR="00417538" w:rsidRPr="006F4AAF" w:rsidRDefault="00417538" w:rsidP="008C7678">
            <w:pPr>
              <w:pStyle w:val="ListParagraph"/>
              <w:numPr>
                <w:ilvl w:val="0"/>
                <w:numId w:val="36"/>
              </w:numPr>
              <w:spacing w:line="259" w:lineRule="auto"/>
              <w:rPr>
                <w:rFonts w:cs="Arial"/>
                <w:color w:val="000000" w:themeColor="text1"/>
                <w:sz w:val="22"/>
              </w:rPr>
            </w:pPr>
            <w:r w:rsidRPr="006F4AAF">
              <w:rPr>
                <w:rFonts w:cs="Arial"/>
                <w:color w:val="000000" w:themeColor="text1"/>
                <w:sz w:val="22"/>
              </w:rPr>
              <w:t xml:space="preserve">Demonstrate a comprehensive understanding of how to build relationships with local providers, partners and employers to maximise opportunities for local people </w:t>
            </w:r>
            <w:r w:rsidRPr="006F4AAF">
              <w:rPr>
                <w:rFonts w:cs="Arial"/>
                <w:sz w:val="22"/>
              </w:rPr>
              <w:br/>
            </w:r>
          </w:p>
          <w:p w14:paraId="04DE8C1B" w14:textId="77777777" w:rsidR="00417538" w:rsidRPr="006F4AAF" w:rsidRDefault="00417538" w:rsidP="008C7678">
            <w:pPr>
              <w:pStyle w:val="ListParagraph"/>
              <w:numPr>
                <w:ilvl w:val="0"/>
                <w:numId w:val="36"/>
              </w:numPr>
              <w:spacing w:line="259" w:lineRule="auto"/>
              <w:rPr>
                <w:rFonts w:cs="Arial"/>
                <w:color w:val="000000" w:themeColor="text1"/>
                <w:sz w:val="22"/>
              </w:rPr>
            </w:pPr>
            <w:r w:rsidRPr="006F4AAF">
              <w:rPr>
                <w:rFonts w:cs="Arial"/>
                <w:color w:val="000000" w:themeColor="text1"/>
                <w:sz w:val="22"/>
              </w:rPr>
              <w:t xml:space="preserve">Include a delivery timeline for CCOP which highlights key project activities and milestones as well as identifying KPI/TPI delivery/timeframes and appropriate project resource allocation </w:t>
            </w:r>
            <w:r w:rsidRPr="006F4AAF">
              <w:rPr>
                <w:rFonts w:cs="Arial"/>
                <w:sz w:val="22"/>
              </w:rPr>
              <w:br/>
            </w:r>
          </w:p>
          <w:p w14:paraId="68B1906B" w14:textId="77777777" w:rsidR="00417538" w:rsidRPr="006F4AAF" w:rsidRDefault="00417538" w:rsidP="008C7678">
            <w:pPr>
              <w:pStyle w:val="ListParagraph"/>
              <w:numPr>
                <w:ilvl w:val="0"/>
                <w:numId w:val="36"/>
              </w:numPr>
              <w:spacing w:line="259" w:lineRule="auto"/>
              <w:rPr>
                <w:rFonts w:cs="Arial"/>
                <w:color w:val="000000" w:themeColor="text1"/>
                <w:sz w:val="22"/>
              </w:rPr>
            </w:pPr>
            <w:r w:rsidRPr="006F4AAF">
              <w:rPr>
                <w:rFonts w:cs="Arial"/>
                <w:color w:val="000000" w:themeColor="text1"/>
                <w:sz w:val="22"/>
              </w:rPr>
              <w:t xml:space="preserve">Include specific and targeted learning and development activities which provide opportunities for potential applicants to receive careers advice and guidance, employability support and key sectoral knowledge through the training programme. </w:t>
            </w:r>
          </w:p>
          <w:p w14:paraId="7EFE43F1" w14:textId="77777777" w:rsidR="00417538" w:rsidRPr="006F4AAF" w:rsidRDefault="00417538" w:rsidP="00242013">
            <w:pPr>
              <w:rPr>
                <w:rFonts w:cs="Arial"/>
                <w:color w:val="000000"/>
                <w:sz w:val="22"/>
              </w:rPr>
            </w:pPr>
          </w:p>
          <w:p w14:paraId="7B81640A" w14:textId="53D793A5" w:rsidR="00417538" w:rsidRPr="006F4AAF" w:rsidRDefault="006F4AAF" w:rsidP="008C7678">
            <w:pPr>
              <w:pStyle w:val="ListParagraph"/>
              <w:numPr>
                <w:ilvl w:val="0"/>
                <w:numId w:val="36"/>
              </w:numPr>
              <w:rPr>
                <w:rFonts w:cs="Arial"/>
                <w:color w:val="000000"/>
                <w:sz w:val="22"/>
              </w:rPr>
            </w:pPr>
            <w:r w:rsidRPr="006F4AAF">
              <w:rPr>
                <w:rFonts w:cs="Arial"/>
                <w:color w:val="000000" w:themeColor="text1"/>
                <w:sz w:val="22"/>
              </w:rPr>
              <w:t xml:space="preserve">Contain </w:t>
            </w:r>
            <w:r w:rsidR="00417538" w:rsidRPr="006F4AAF">
              <w:rPr>
                <w:rFonts w:cs="Arial"/>
                <w:color w:val="000000" w:themeColor="text1"/>
                <w:sz w:val="22"/>
              </w:rPr>
              <w:t xml:space="preserve">robust proposals for establishing strong partnerships with a diverse range of employers with relevant expertise and experience.  </w:t>
            </w:r>
          </w:p>
          <w:p w14:paraId="2DE7DEA0" w14:textId="77777777" w:rsidR="00417538" w:rsidRPr="006F4AAF" w:rsidRDefault="00417538" w:rsidP="00242013">
            <w:pPr>
              <w:rPr>
                <w:rFonts w:cs="Arial"/>
                <w:color w:val="000000"/>
                <w:sz w:val="22"/>
              </w:rPr>
            </w:pPr>
          </w:p>
          <w:p w14:paraId="335477DE" w14:textId="0FF7751D" w:rsidR="00417538" w:rsidRPr="006F4AAF" w:rsidRDefault="00417538" w:rsidP="008C7678">
            <w:pPr>
              <w:pStyle w:val="ListParagraph"/>
              <w:numPr>
                <w:ilvl w:val="0"/>
                <w:numId w:val="36"/>
              </w:numPr>
              <w:rPr>
                <w:rFonts w:cs="Arial"/>
                <w:color w:val="000000"/>
                <w:sz w:val="22"/>
              </w:rPr>
            </w:pPr>
            <w:r w:rsidRPr="006F4AAF">
              <w:rPr>
                <w:rFonts w:cs="Arial"/>
                <w:color w:val="000000" w:themeColor="text1"/>
                <w:sz w:val="22"/>
              </w:rPr>
              <w:t>Outline effective outreach plans which specifically target local residents from under-represented groups.</w:t>
            </w:r>
          </w:p>
          <w:p w14:paraId="4A874E06" w14:textId="77777777" w:rsidR="00417538" w:rsidRPr="006F4AAF" w:rsidRDefault="00417538" w:rsidP="00242013">
            <w:pPr>
              <w:rPr>
                <w:rFonts w:cs="Arial"/>
                <w:color w:val="000000"/>
                <w:sz w:val="22"/>
              </w:rPr>
            </w:pPr>
          </w:p>
          <w:p w14:paraId="43C915DE" w14:textId="77777777" w:rsidR="00417538" w:rsidRPr="006F4AAF" w:rsidRDefault="00417538" w:rsidP="008C7678">
            <w:pPr>
              <w:pStyle w:val="ListParagraph"/>
              <w:numPr>
                <w:ilvl w:val="0"/>
                <w:numId w:val="36"/>
              </w:numPr>
              <w:rPr>
                <w:rFonts w:cs="Arial"/>
                <w:sz w:val="22"/>
              </w:rPr>
            </w:pPr>
            <w:r w:rsidRPr="006F4AAF">
              <w:rPr>
                <w:rFonts w:cs="Arial"/>
                <w:sz w:val="22"/>
              </w:rPr>
              <w:t>Outline effective systems and processes which would provide an accessible and on-demand service to local residents seeking careers coaching and IAG.</w:t>
            </w:r>
          </w:p>
          <w:p w14:paraId="1458CFC0" w14:textId="77777777" w:rsidR="00417538" w:rsidRPr="006F4AAF" w:rsidRDefault="00417538" w:rsidP="00242013">
            <w:pPr>
              <w:rPr>
                <w:rFonts w:cs="Arial"/>
                <w:sz w:val="22"/>
              </w:rPr>
            </w:pPr>
          </w:p>
          <w:p w14:paraId="2E26B405" w14:textId="1AE4114B" w:rsidR="00417538" w:rsidRDefault="00417538" w:rsidP="008C7678">
            <w:pPr>
              <w:pStyle w:val="ListParagraph"/>
              <w:numPr>
                <w:ilvl w:val="0"/>
                <w:numId w:val="36"/>
              </w:numPr>
              <w:rPr>
                <w:rFonts w:cs="Arial"/>
                <w:sz w:val="22"/>
              </w:rPr>
            </w:pPr>
            <w:r w:rsidRPr="006F4AAF">
              <w:rPr>
                <w:rFonts w:cs="Arial"/>
                <w:sz w:val="22"/>
              </w:rPr>
              <w:t>Include robust proposals for ensuring that candidates are supported into work</w:t>
            </w:r>
          </w:p>
          <w:p w14:paraId="3A782F08" w14:textId="669062BB" w:rsidR="00591DB4" w:rsidRDefault="00591DB4" w:rsidP="00591DB4">
            <w:pPr>
              <w:rPr>
                <w:rFonts w:cs="Arial"/>
                <w:sz w:val="22"/>
              </w:rPr>
            </w:pPr>
          </w:p>
          <w:p w14:paraId="4C289199" w14:textId="1F9C2E6C" w:rsidR="00591DB4" w:rsidRPr="00591DB4" w:rsidRDefault="00591DB4" w:rsidP="008C7678">
            <w:pPr>
              <w:pStyle w:val="ListParagraph"/>
              <w:numPr>
                <w:ilvl w:val="0"/>
                <w:numId w:val="36"/>
              </w:numPr>
              <w:rPr>
                <w:sz w:val="22"/>
              </w:rPr>
            </w:pPr>
            <w:r w:rsidRPr="00591DB4">
              <w:rPr>
                <w:sz w:val="22"/>
              </w:rPr>
              <w:t>Demonstrate ability and experience in co-creation of services and programmes</w:t>
            </w:r>
          </w:p>
          <w:p w14:paraId="1DD4F14B" w14:textId="77777777" w:rsidR="00417538" w:rsidRPr="006F4AAF" w:rsidRDefault="00417538" w:rsidP="00242013">
            <w:pPr>
              <w:rPr>
                <w:rFonts w:cs="Arial"/>
                <w:sz w:val="22"/>
              </w:rPr>
            </w:pPr>
          </w:p>
          <w:p w14:paraId="1E09320C" w14:textId="77777777" w:rsidR="00417538" w:rsidRDefault="00417538" w:rsidP="008C7678">
            <w:pPr>
              <w:pStyle w:val="ListParagraph"/>
              <w:numPr>
                <w:ilvl w:val="0"/>
                <w:numId w:val="36"/>
              </w:numPr>
              <w:rPr>
                <w:rFonts w:cs="Arial"/>
                <w:sz w:val="22"/>
              </w:rPr>
            </w:pPr>
            <w:r w:rsidRPr="006F4AAF">
              <w:rPr>
                <w:rFonts w:cs="Arial"/>
                <w:sz w:val="22"/>
              </w:rPr>
              <w:t xml:space="preserve">Outline a robust process for capturing and reporting performance against the project’s KPIs and TPIs. </w:t>
            </w:r>
          </w:p>
          <w:p w14:paraId="61D1BBE4" w14:textId="77777777" w:rsidR="009625F2" w:rsidRPr="009625F2" w:rsidRDefault="009625F2" w:rsidP="009625F2">
            <w:pPr>
              <w:pStyle w:val="ListParagraph"/>
              <w:rPr>
                <w:rFonts w:cs="Arial"/>
                <w:sz w:val="22"/>
              </w:rPr>
            </w:pPr>
          </w:p>
          <w:p w14:paraId="3601635E" w14:textId="702E4807" w:rsidR="009625F2" w:rsidRDefault="009625F2" w:rsidP="008C7678">
            <w:pPr>
              <w:pStyle w:val="paragraph"/>
              <w:numPr>
                <w:ilvl w:val="0"/>
                <w:numId w:val="36"/>
              </w:numPr>
              <w:spacing w:before="0" w:beforeAutospacing="0" w:after="0" w:afterAutospacing="0"/>
              <w:rPr>
                <w:rStyle w:val="normaltextrun"/>
                <w:rFonts w:ascii="Arial" w:hAnsi="Arial" w:cs="Arial"/>
                <w:color w:val="000000" w:themeColor="text1"/>
              </w:rPr>
            </w:pPr>
            <w:r w:rsidRPr="00733D5B">
              <w:rPr>
                <w:rStyle w:val="normaltextrun"/>
                <w:rFonts w:ascii="Arial" w:hAnsi="Arial" w:cs="Arial"/>
                <w:color w:val="000000" w:themeColor="text1"/>
              </w:rPr>
              <w:t xml:space="preserve">Defines clear roles and responsibilities within the team </w:t>
            </w:r>
            <w:r w:rsidR="00F12894">
              <w:rPr>
                <w:rStyle w:val="normaltextrun"/>
                <w:rFonts w:ascii="Arial" w:hAnsi="Arial" w:cs="Arial"/>
                <w:color w:val="000000" w:themeColor="text1"/>
              </w:rPr>
              <w:t>for the effective delivery</w:t>
            </w:r>
            <w:r w:rsidRPr="00733D5B">
              <w:rPr>
                <w:rStyle w:val="normaltextrun"/>
                <w:rFonts w:ascii="Arial" w:hAnsi="Arial" w:cs="Arial"/>
                <w:color w:val="000000" w:themeColor="text1"/>
              </w:rPr>
              <w:t xml:space="preserve"> the project</w:t>
            </w:r>
          </w:p>
          <w:p w14:paraId="71B12623" w14:textId="77777777" w:rsidR="00EE519E" w:rsidRPr="00733D5B" w:rsidRDefault="00EE519E" w:rsidP="00EE519E">
            <w:pPr>
              <w:pStyle w:val="paragraph"/>
              <w:spacing w:before="0" w:beforeAutospacing="0" w:after="0" w:afterAutospacing="0"/>
              <w:rPr>
                <w:rStyle w:val="normaltextrun"/>
                <w:rFonts w:ascii="Arial" w:hAnsi="Arial" w:cs="Arial"/>
                <w:color w:val="000000" w:themeColor="text1"/>
              </w:rPr>
            </w:pPr>
          </w:p>
          <w:p w14:paraId="0D399D0C" w14:textId="11355ADF" w:rsidR="009625F2" w:rsidRPr="0081643B" w:rsidRDefault="009625F2" w:rsidP="008C7678">
            <w:pPr>
              <w:pStyle w:val="paragraph"/>
              <w:numPr>
                <w:ilvl w:val="0"/>
                <w:numId w:val="36"/>
              </w:numPr>
              <w:spacing w:before="0" w:beforeAutospacing="0" w:after="0" w:afterAutospacing="0"/>
              <w:rPr>
                <w:rFonts w:ascii="Arial" w:hAnsi="Arial" w:cs="Arial"/>
                <w:color w:val="000000" w:themeColor="text1"/>
              </w:rPr>
            </w:pPr>
            <w:r w:rsidRPr="00733D5B">
              <w:rPr>
                <w:rStyle w:val="normaltextrun"/>
                <w:rFonts w:ascii="Arial" w:hAnsi="Arial" w:cs="Arial"/>
                <w:color w:val="000000" w:themeColor="text1"/>
              </w:rPr>
              <w:t>Detail</w:t>
            </w:r>
            <w:r>
              <w:rPr>
                <w:rStyle w:val="normaltextrun"/>
                <w:rFonts w:ascii="Arial" w:hAnsi="Arial" w:cs="Arial"/>
                <w:color w:val="000000" w:themeColor="text1"/>
              </w:rPr>
              <w:t xml:space="preserve"> internal</w:t>
            </w:r>
            <w:r w:rsidRPr="00733D5B">
              <w:rPr>
                <w:rStyle w:val="normaltextrun"/>
                <w:rFonts w:ascii="Arial" w:hAnsi="Arial" w:cs="Arial"/>
                <w:color w:val="000000" w:themeColor="text1"/>
              </w:rPr>
              <w:t xml:space="preserve"> safeguarding processes and procedures </w:t>
            </w:r>
          </w:p>
        </w:tc>
        <w:tc>
          <w:tcPr>
            <w:tcW w:w="1825" w:type="dxa"/>
          </w:tcPr>
          <w:p w14:paraId="764A7DD1" w14:textId="63AFEED0" w:rsidR="00417538" w:rsidRPr="006F4AAF" w:rsidRDefault="00417538" w:rsidP="00242013">
            <w:pPr>
              <w:rPr>
                <w:rFonts w:cs="Arial"/>
                <w:color w:val="000000"/>
                <w:sz w:val="22"/>
              </w:rPr>
            </w:pPr>
            <w:r w:rsidRPr="006F4AAF">
              <w:rPr>
                <w:rFonts w:cs="Arial"/>
                <w:color w:val="000000" w:themeColor="text1"/>
                <w:sz w:val="22"/>
              </w:rPr>
              <w:t>45</w:t>
            </w:r>
          </w:p>
        </w:tc>
      </w:tr>
      <w:tr w:rsidR="008B2FA6" w:rsidRPr="006F4AAF" w14:paraId="6F7C57E5" w14:textId="77777777" w:rsidTr="00863AC0">
        <w:trPr>
          <w:trHeight w:val="408"/>
        </w:trPr>
        <w:tc>
          <w:tcPr>
            <w:tcW w:w="12918" w:type="dxa"/>
            <w:gridSpan w:val="3"/>
          </w:tcPr>
          <w:p w14:paraId="0DA20F73" w14:textId="33AB5E40" w:rsidR="008B2FA6" w:rsidRPr="00C31D44" w:rsidRDefault="008B2FA6" w:rsidP="008B2FA6">
            <w:pPr>
              <w:tabs>
                <w:tab w:val="left" w:pos="601"/>
              </w:tabs>
              <w:rPr>
                <w:rFonts w:cs="Arial"/>
                <w:sz w:val="22"/>
              </w:rPr>
            </w:pPr>
            <w:r w:rsidRPr="00C31D44">
              <w:rPr>
                <w:rStyle w:val="normaltextrun"/>
                <w:rFonts w:cs="Arial"/>
                <w:color w:val="000000" w:themeColor="text1"/>
              </w:rPr>
              <w:t>Commercial</w:t>
            </w:r>
            <w:r w:rsidRPr="00C31D44">
              <w:rPr>
                <w:rStyle w:val="normaltextrun"/>
                <w:rFonts w:cs="Arial"/>
                <w:color w:val="000000" w:themeColor="text1"/>
                <w:szCs w:val="24"/>
              </w:rPr>
              <w:t xml:space="preserve"> (proposed allocation of project expenditure</w:t>
            </w:r>
            <w:r w:rsidR="00C31D44" w:rsidRPr="00C31D44">
              <w:rPr>
                <w:rStyle w:val="normaltextrun"/>
                <w:rFonts w:cs="Arial"/>
                <w:color w:val="000000" w:themeColor="text1"/>
                <w:szCs w:val="24"/>
              </w:rPr>
              <w:t>)</w:t>
            </w:r>
          </w:p>
        </w:tc>
        <w:tc>
          <w:tcPr>
            <w:tcW w:w="1825" w:type="dxa"/>
          </w:tcPr>
          <w:p w14:paraId="1D3759CA" w14:textId="11FEB77B" w:rsidR="008B2FA6" w:rsidRPr="006F4AAF" w:rsidRDefault="0081643B" w:rsidP="008B2FA6">
            <w:pPr>
              <w:rPr>
                <w:rFonts w:cs="Arial"/>
                <w:color w:val="000000" w:themeColor="text1"/>
                <w:sz w:val="22"/>
              </w:rPr>
            </w:pPr>
            <w:r>
              <w:rPr>
                <w:rFonts w:cs="Arial"/>
                <w:color w:val="000000" w:themeColor="text1"/>
                <w:sz w:val="22"/>
              </w:rPr>
              <w:t>25</w:t>
            </w:r>
          </w:p>
        </w:tc>
      </w:tr>
    </w:tbl>
    <w:p w14:paraId="698C3F35" w14:textId="4824A404" w:rsidR="00CB6C6E" w:rsidRPr="006F4AAF" w:rsidRDefault="00CB6C6E" w:rsidP="00B46EF3">
      <w:pPr>
        <w:rPr>
          <w:rFonts w:cs="Arial"/>
          <w:sz w:val="22"/>
        </w:rPr>
      </w:pPr>
    </w:p>
    <w:p w14:paraId="6AFC3418" w14:textId="77777777" w:rsidR="00417538" w:rsidRDefault="00417538" w:rsidP="00B46EF3">
      <w:pPr>
        <w:rPr>
          <w:rFonts w:cs="Arial"/>
          <w:szCs w:val="24"/>
        </w:rPr>
        <w:sectPr w:rsidR="00417538" w:rsidSect="00A8645C">
          <w:headerReference w:type="default" r:id="rId12"/>
          <w:pgSz w:w="16840" w:h="23820"/>
          <w:pgMar w:top="1440" w:right="1440" w:bottom="851" w:left="1440" w:header="708" w:footer="708" w:gutter="0"/>
          <w:cols w:space="708"/>
          <w:docGrid w:linePitch="360"/>
        </w:sectPr>
      </w:pPr>
    </w:p>
    <w:p w14:paraId="505AD45F" w14:textId="051E003F" w:rsidR="00CB6C6E" w:rsidRPr="00403E2E" w:rsidRDefault="00CB6C6E" w:rsidP="00B46EF3">
      <w:pPr>
        <w:rPr>
          <w:rFonts w:cs="Arial"/>
          <w:szCs w:val="24"/>
        </w:rPr>
      </w:pPr>
    </w:p>
    <w:p w14:paraId="63836A26" w14:textId="7DD65B78" w:rsidR="0050603F" w:rsidRPr="00403E2E" w:rsidRDefault="0050603F" w:rsidP="00403E2E">
      <w:pPr>
        <w:pStyle w:val="Heading2"/>
        <w:rPr>
          <w:rFonts w:ascii="Arial" w:hAnsi="Arial" w:cs="Arial"/>
          <w:sz w:val="24"/>
          <w:szCs w:val="24"/>
        </w:rPr>
      </w:pPr>
      <w:bookmarkStart w:id="17" w:name="_Toc71079437"/>
      <w:bookmarkStart w:id="18" w:name="_Toc74159996"/>
      <w:r w:rsidRPr="14DA5791">
        <w:rPr>
          <w:rFonts w:ascii="Arial" w:hAnsi="Arial" w:cs="Arial"/>
          <w:color w:val="auto"/>
          <w:sz w:val="24"/>
          <w:szCs w:val="24"/>
        </w:rPr>
        <w:t xml:space="preserve">4.1 Evaluation </w:t>
      </w:r>
      <w:r w:rsidR="00DF7321" w:rsidRPr="14DA5791">
        <w:rPr>
          <w:rFonts w:ascii="Arial" w:hAnsi="Arial" w:cs="Arial"/>
          <w:color w:val="auto"/>
          <w:sz w:val="24"/>
          <w:szCs w:val="24"/>
        </w:rPr>
        <w:t>weighting</w:t>
      </w:r>
      <w:bookmarkEnd w:id="17"/>
      <w:bookmarkEnd w:id="18"/>
      <w:r>
        <w:br/>
      </w:r>
    </w:p>
    <w:p w14:paraId="346C20FC" w14:textId="4541829E" w:rsidR="004A06D5" w:rsidRDefault="53C5FD0A" w:rsidP="14DA5791">
      <w:pPr>
        <w:rPr>
          <w:rFonts w:cs="Arial"/>
          <w:sz w:val="18"/>
          <w:szCs w:val="18"/>
        </w:rPr>
      </w:pPr>
      <w:r>
        <w:t xml:space="preserve">Each bid will be evaluated in accordance with the weightings laid out in the </w:t>
      </w:r>
      <w:r w:rsidR="33F150D8">
        <w:t>t</w:t>
      </w:r>
      <w:r>
        <w:t>a</w:t>
      </w:r>
      <w:r w:rsidR="33F150D8">
        <w:t>b</w:t>
      </w:r>
      <w:r>
        <w:t>le below:</w:t>
      </w:r>
      <w:r w:rsidR="000D67CF">
        <w:br/>
      </w:r>
      <w:r w:rsidR="000D67CF">
        <w:br/>
      </w:r>
    </w:p>
    <w:p w14:paraId="72B73949" w14:textId="4EA603CD" w:rsidR="004E4488" w:rsidRPr="00403E2E" w:rsidRDefault="007828BB" w:rsidP="0047357C">
      <w:pPr>
        <w:rPr>
          <w:rFonts w:cs="Arial"/>
          <w:szCs w:val="24"/>
        </w:rPr>
      </w:pPr>
      <w:r w:rsidRPr="007828BB">
        <w:rPr>
          <w:rFonts w:cs="Arial"/>
          <w:sz w:val="18"/>
          <w:szCs w:val="24"/>
        </w:rPr>
        <w:t xml:space="preserve">Table 2 – Evaluation </w:t>
      </w:r>
      <w:r w:rsidR="00B87328">
        <w:rPr>
          <w:rFonts w:cs="Arial"/>
          <w:sz w:val="18"/>
          <w:szCs w:val="24"/>
        </w:rPr>
        <w:t>weighting</w:t>
      </w:r>
    </w:p>
    <w:tbl>
      <w:tblPr>
        <w:tblStyle w:val="TableGrid"/>
        <w:tblW w:w="9719" w:type="dxa"/>
        <w:tblInd w:w="-147" w:type="dxa"/>
        <w:tblLook w:val="04A0" w:firstRow="1" w:lastRow="0" w:firstColumn="1" w:lastColumn="0" w:noHBand="0" w:noVBand="1"/>
      </w:tblPr>
      <w:tblGrid>
        <w:gridCol w:w="2235"/>
        <w:gridCol w:w="1892"/>
        <w:gridCol w:w="2685"/>
        <w:gridCol w:w="1268"/>
        <w:gridCol w:w="1639"/>
      </w:tblGrid>
      <w:tr w:rsidR="00CB6C6E" w:rsidRPr="00403E2E" w14:paraId="2904304A" w14:textId="77777777" w:rsidTr="4B833E75">
        <w:trPr>
          <w:trHeight w:val="750"/>
        </w:trPr>
        <w:tc>
          <w:tcPr>
            <w:tcW w:w="2235" w:type="dxa"/>
            <w:vMerge w:val="restart"/>
          </w:tcPr>
          <w:p w14:paraId="7A1DA5CB" w14:textId="77777777" w:rsidR="00CB6C6E" w:rsidRPr="00403E2E" w:rsidRDefault="00CB6C6E" w:rsidP="00242013">
            <w:pPr>
              <w:rPr>
                <w:rFonts w:cs="Arial"/>
                <w:szCs w:val="24"/>
              </w:rPr>
            </w:pPr>
            <w:r w:rsidRPr="00403E2E">
              <w:rPr>
                <w:rFonts w:cs="Arial"/>
                <w:szCs w:val="24"/>
              </w:rPr>
              <w:t>Technical</w:t>
            </w:r>
          </w:p>
        </w:tc>
        <w:tc>
          <w:tcPr>
            <w:tcW w:w="1892" w:type="dxa"/>
            <w:vMerge w:val="restart"/>
          </w:tcPr>
          <w:p w14:paraId="5E6E5BBF" w14:textId="4ECE7CCA" w:rsidR="00CB6C6E" w:rsidRPr="00403E2E" w:rsidRDefault="279589AE" w:rsidP="14DA5791">
            <w:pPr>
              <w:rPr>
                <w:rFonts w:cs="Arial"/>
              </w:rPr>
            </w:pPr>
            <w:r w:rsidRPr="14DA5791">
              <w:rPr>
                <w:rFonts w:cs="Arial"/>
              </w:rPr>
              <w:t>Quality</w:t>
            </w:r>
          </w:p>
        </w:tc>
        <w:tc>
          <w:tcPr>
            <w:tcW w:w="2685" w:type="dxa"/>
          </w:tcPr>
          <w:p w14:paraId="3EF4484C" w14:textId="71B86097" w:rsidR="00CB6C6E" w:rsidRPr="00CB6C6E" w:rsidRDefault="00CB6C6E" w:rsidP="63955EB8">
            <w:pPr>
              <w:rPr>
                <w:rFonts w:cs="Arial"/>
              </w:rPr>
            </w:pPr>
            <w:r w:rsidRPr="63955EB8">
              <w:rPr>
                <w:rFonts w:cs="Arial"/>
              </w:rPr>
              <w:t>Relevant track record</w:t>
            </w:r>
            <w:r w:rsidR="00B216DE" w:rsidRPr="63955EB8">
              <w:rPr>
                <w:rFonts w:cs="Arial"/>
              </w:rPr>
              <w:t xml:space="preserve"> (max 2 sides)</w:t>
            </w:r>
          </w:p>
        </w:tc>
        <w:tc>
          <w:tcPr>
            <w:tcW w:w="1268" w:type="dxa"/>
          </w:tcPr>
          <w:p w14:paraId="421602B3" w14:textId="36566F1D" w:rsidR="00CB6C6E" w:rsidRPr="3D060914" w:rsidRDefault="00B87328" w:rsidP="3D060914">
            <w:pPr>
              <w:rPr>
                <w:rFonts w:cs="Arial"/>
              </w:rPr>
            </w:pPr>
            <w:r>
              <w:rPr>
                <w:rFonts w:cs="Arial"/>
              </w:rPr>
              <w:t>30</w:t>
            </w:r>
            <w:r w:rsidR="00CB6C6E">
              <w:rPr>
                <w:rFonts w:cs="Arial"/>
              </w:rPr>
              <w:t>%</w:t>
            </w:r>
          </w:p>
        </w:tc>
        <w:tc>
          <w:tcPr>
            <w:tcW w:w="1639" w:type="dxa"/>
            <w:vMerge w:val="restart"/>
          </w:tcPr>
          <w:p w14:paraId="4707E41D" w14:textId="77777777" w:rsidR="00CB6C6E" w:rsidRPr="00403E2E" w:rsidRDefault="00CB6C6E" w:rsidP="3D060914">
            <w:pPr>
              <w:rPr>
                <w:rFonts w:cs="Arial"/>
              </w:rPr>
            </w:pPr>
            <w:r w:rsidRPr="3D060914">
              <w:rPr>
                <w:rFonts w:cs="Arial"/>
              </w:rPr>
              <w:t>75%</w:t>
            </w:r>
          </w:p>
          <w:p w14:paraId="4AC2AA18" w14:textId="24C3F53E" w:rsidR="00CB6C6E" w:rsidRPr="00403E2E" w:rsidRDefault="00CB6C6E" w:rsidP="3D060914">
            <w:pPr>
              <w:rPr>
                <w:rFonts w:cs="Arial"/>
              </w:rPr>
            </w:pPr>
          </w:p>
        </w:tc>
      </w:tr>
      <w:tr w:rsidR="00CB6C6E" w:rsidRPr="00403E2E" w14:paraId="5C160BC8" w14:textId="77777777" w:rsidTr="4B833E75">
        <w:trPr>
          <w:trHeight w:val="523"/>
        </w:trPr>
        <w:tc>
          <w:tcPr>
            <w:tcW w:w="2235" w:type="dxa"/>
            <w:vMerge/>
          </w:tcPr>
          <w:p w14:paraId="5574DBBA" w14:textId="77777777" w:rsidR="00CB6C6E" w:rsidRPr="00403E2E" w:rsidRDefault="00CB6C6E" w:rsidP="00242013">
            <w:pPr>
              <w:rPr>
                <w:rFonts w:cs="Arial"/>
                <w:szCs w:val="24"/>
              </w:rPr>
            </w:pPr>
          </w:p>
        </w:tc>
        <w:tc>
          <w:tcPr>
            <w:tcW w:w="1892" w:type="dxa"/>
            <w:vMerge/>
          </w:tcPr>
          <w:p w14:paraId="7F1E4FAD" w14:textId="77777777" w:rsidR="00CB6C6E" w:rsidRPr="00403E2E" w:rsidRDefault="00CB6C6E" w:rsidP="00242013">
            <w:pPr>
              <w:rPr>
                <w:rFonts w:cs="Arial"/>
                <w:szCs w:val="24"/>
              </w:rPr>
            </w:pPr>
          </w:p>
        </w:tc>
        <w:tc>
          <w:tcPr>
            <w:tcW w:w="2685" w:type="dxa"/>
          </w:tcPr>
          <w:p w14:paraId="643CB4E9" w14:textId="1A178FF8" w:rsidR="00CB6C6E" w:rsidRPr="00CB6C6E" w:rsidRDefault="00CB6C6E" w:rsidP="63955EB8">
            <w:pPr>
              <w:rPr>
                <w:rFonts w:cs="Arial"/>
              </w:rPr>
            </w:pPr>
            <w:r w:rsidRPr="63955EB8">
              <w:rPr>
                <w:rFonts w:cs="Arial"/>
              </w:rPr>
              <w:t>Proposals for delivering the services</w:t>
            </w:r>
            <w:r w:rsidR="00B216DE" w:rsidRPr="63955EB8">
              <w:rPr>
                <w:rFonts w:cs="Arial"/>
              </w:rPr>
              <w:t xml:space="preserve"> (max 3 sides)</w:t>
            </w:r>
            <w:r w:rsidRPr="63955EB8">
              <w:rPr>
                <w:rFonts w:cs="Arial"/>
              </w:rPr>
              <w:t xml:space="preserve"> </w:t>
            </w:r>
          </w:p>
        </w:tc>
        <w:tc>
          <w:tcPr>
            <w:tcW w:w="1268" w:type="dxa"/>
          </w:tcPr>
          <w:p w14:paraId="41BAA5DD" w14:textId="4373B893" w:rsidR="00CB6C6E" w:rsidRDefault="00B87328" w:rsidP="3D060914">
            <w:pPr>
              <w:rPr>
                <w:rFonts w:cs="Arial"/>
              </w:rPr>
            </w:pPr>
            <w:r>
              <w:rPr>
                <w:rFonts w:cs="Arial"/>
              </w:rPr>
              <w:t>45</w:t>
            </w:r>
            <w:r w:rsidR="00CB6C6E">
              <w:rPr>
                <w:rFonts w:cs="Arial"/>
              </w:rPr>
              <w:t>%</w:t>
            </w:r>
          </w:p>
        </w:tc>
        <w:tc>
          <w:tcPr>
            <w:tcW w:w="1639" w:type="dxa"/>
            <w:vMerge/>
          </w:tcPr>
          <w:p w14:paraId="48E38946" w14:textId="14D143FB" w:rsidR="00CB6C6E" w:rsidRPr="3D060914" w:rsidRDefault="00CB6C6E" w:rsidP="3D060914">
            <w:pPr>
              <w:rPr>
                <w:rFonts w:cs="Arial"/>
              </w:rPr>
            </w:pPr>
          </w:p>
        </w:tc>
      </w:tr>
      <w:tr w:rsidR="00CB6C6E" w:rsidRPr="00403E2E" w14:paraId="1578CC6A" w14:textId="77777777" w:rsidTr="4B833E75">
        <w:trPr>
          <w:trHeight w:val="675"/>
        </w:trPr>
        <w:tc>
          <w:tcPr>
            <w:tcW w:w="2235" w:type="dxa"/>
            <w:vMerge w:val="restart"/>
          </w:tcPr>
          <w:p w14:paraId="20BD4AFF" w14:textId="77777777" w:rsidR="00CB6C6E" w:rsidRPr="00403E2E" w:rsidRDefault="00CB6C6E" w:rsidP="00242013">
            <w:pPr>
              <w:rPr>
                <w:rFonts w:cs="Arial"/>
                <w:szCs w:val="24"/>
              </w:rPr>
            </w:pPr>
            <w:r w:rsidRPr="00403E2E">
              <w:rPr>
                <w:rFonts w:cs="Arial"/>
                <w:szCs w:val="24"/>
              </w:rPr>
              <w:br/>
              <w:t>Commercial</w:t>
            </w:r>
          </w:p>
        </w:tc>
        <w:tc>
          <w:tcPr>
            <w:tcW w:w="1892" w:type="dxa"/>
          </w:tcPr>
          <w:p w14:paraId="18F2D063" w14:textId="7E4EE8BC" w:rsidR="00CB6C6E" w:rsidRPr="00403E2E" w:rsidRDefault="00CB6C6E" w:rsidP="14DA5791">
            <w:pPr>
              <w:rPr>
                <w:rFonts w:cs="Arial"/>
              </w:rPr>
            </w:pPr>
            <w:r w:rsidRPr="14DA5791">
              <w:rPr>
                <w:rFonts w:cs="Arial"/>
              </w:rPr>
              <w:t>Price</w:t>
            </w:r>
          </w:p>
        </w:tc>
        <w:tc>
          <w:tcPr>
            <w:tcW w:w="2685" w:type="dxa"/>
          </w:tcPr>
          <w:p w14:paraId="10C4E39C" w14:textId="77777777" w:rsidR="00CB6C6E" w:rsidRPr="00CB6C6E" w:rsidRDefault="00CB6C6E" w:rsidP="00242013">
            <w:pPr>
              <w:rPr>
                <w:rFonts w:cs="Arial"/>
                <w:szCs w:val="24"/>
                <w:highlight w:val="yellow"/>
              </w:rPr>
            </w:pPr>
          </w:p>
        </w:tc>
        <w:tc>
          <w:tcPr>
            <w:tcW w:w="1268" w:type="dxa"/>
          </w:tcPr>
          <w:p w14:paraId="1B923837" w14:textId="77777777" w:rsidR="00CB6C6E" w:rsidRPr="00403E2E" w:rsidRDefault="00CB6C6E" w:rsidP="00242013">
            <w:pPr>
              <w:rPr>
                <w:rFonts w:cs="Arial"/>
                <w:szCs w:val="24"/>
              </w:rPr>
            </w:pPr>
          </w:p>
        </w:tc>
        <w:tc>
          <w:tcPr>
            <w:tcW w:w="1639" w:type="dxa"/>
          </w:tcPr>
          <w:p w14:paraId="36311ED6" w14:textId="4E29258C" w:rsidR="00CB6C6E" w:rsidRPr="00403E2E" w:rsidRDefault="00CB6C6E" w:rsidP="00242013">
            <w:pPr>
              <w:rPr>
                <w:rFonts w:cs="Arial"/>
                <w:szCs w:val="24"/>
              </w:rPr>
            </w:pPr>
            <w:r w:rsidRPr="00403E2E">
              <w:rPr>
                <w:rFonts w:cs="Arial"/>
                <w:szCs w:val="24"/>
              </w:rPr>
              <w:t>25%</w:t>
            </w:r>
          </w:p>
        </w:tc>
      </w:tr>
      <w:tr w:rsidR="00CB6C6E" w:rsidRPr="00403E2E" w14:paraId="70104FF4" w14:textId="77777777" w:rsidTr="4B833E75">
        <w:trPr>
          <w:trHeight w:val="855"/>
        </w:trPr>
        <w:tc>
          <w:tcPr>
            <w:tcW w:w="2235" w:type="dxa"/>
            <w:vMerge/>
          </w:tcPr>
          <w:p w14:paraId="5646BBB9" w14:textId="77777777" w:rsidR="00CB6C6E" w:rsidRPr="00403E2E" w:rsidRDefault="00CB6C6E" w:rsidP="00242013">
            <w:pPr>
              <w:rPr>
                <w:rFonts w:cs="Arial"/>
                <w:szCs w:val="24"/>
              </w:rPr>
            </w:pPr>
          </w:p>
        </w:tc>
        <w:tc>
          <w:tcPr>
            <w:tcW w:w="1892" w:type="dxa"/>
          </w:tcPr>
          <w:p w14:paraId="729C9167" w14:textId="60018264" w:rsidR="00CB6C6E" w:rsidRPr="00403E2E" w:rsidRDefault="00CB6C6E" w:rsidP="14DA5791">
            <w:pPr>
              <w:rPr>
                <w:rFonts w:cs="Arial"/>
              </w:rPr>
            </w:pPr>
            <w:r w:rsidRPr="14DA5791">
              <w:rPr>
                <w:rFonts w:cs="Arial"/>
              </w:rPr>
              <w:t>Affordability threshold</w:t>
            </w:r>
          </w:p>
        </w:tc>
        <w:tc>
          <w:tcPr>
            <w:tcW w:w="2685" w:type="dxa"/>
          </w:tcPr>
          <w:p w14:paraId="67A7E54B" w14:textId="77777777" w:rsidR="00CB6C6E" w:rsidRPr="00CB6C6E" w:rsidRDefault="00CB6C6E" w:rsidP="00242013">
            <w:pPr>
              <w:rPr>
                <w:rFonts w:cs="Arial"/>
                <w:szCs w:val="24"/>
                <w:highlight w:val="yellow"/>
              </w:rPr>
            </w:pPr>
          </w:p>
        </w:tc>
        <w:tc>
          <w:tcPr>
            <w:tcW w:w="1268" w:type="dxa"/>
          </w:tcPr>
          <w:p w14:paraId="2B92CC6B" w14:textId="77777777" w:rsidR="00CB6C6E" w:rsidRPr="00403E2E" w:rsidRDefault="00CB6C6E" w:rsidP="00242013">
            <w:pPr>
              <w:rPr>
                <w:rFonts w:cs="Arial"/>
                <w:szCs w:val="24"/>
              </w:rPr>
            </w:pPr>
          </w:p>
        </w:tc>
        <w:tc>
          <w:tcPr>
            <w:tcW w:w="1639" w:type="dxa"/>
          </w:tcPr>
          <w:p w14:paraId="7B831D84" w14:textId="2B5D0B9A" w:rsidR="00CB6C6E" w:rsidRPr="00403E2E" w:rsidRDefault="00CB6C6E" w:rsidP="00242013">
            <w:pPr>
              <w:rPr>
                <w:rFonts w:cs="Arial"/>
                <w:szCs w:val="24"/>
              </w:rPr>
            </w:pPr>
            <w:r w:rsidRPr="00403E2E">
              <w:rPr>
                <w:rFonts w:cs="Arial"/>
                <w:szCs w:val="24"/>
              </w:rPr>
              <w:t>Pass / Fail</w:t>
            </w:r>
          </w:p>
        </w:tc>
      </w:tr>
      <w:tr w:rsidR="00CB6C6E" w:rsidRPr="00403E2E" w14:paraId="2ED2EC8C" w14:textId="77777777" w:rsidTr="4B833E75">
        <w:trPr>
          <w:trHeight w:val="759"/>
        </w:trPr>
        <w:tc>
          <w:tcPr>
            <w:tcW w:w="2235" w:type="dxa"/>
          </w:tcPr>
          <w:p w14:paraId="3CD83F59" w14:textId="77777777" w:rsidR="00CB6C6E" w:rsidRPr="00403E2E" w:rsidRDefault="00CB6C6E" w:rsidP="00242013">
            <w:pPr>
              <w:rPr>
                <w:rFonts w:cs="Arial"/>
                <w:szCs w:val="24"/>
              </w:rPr>
            </w:pPr>
            <w:r w:rsidRPr="00403E2E">
              <w:rPr>
                <w:rFonts w:cs="Arial"/>
                <w:szCs w:val="24"/>
              </w:rPr>
              <w:t xml:space="preserve">Fair employment </w:t>
            </w:r>
          </w:p>
        </w:tc>
        <w:tc>
          <w:tcPr>
            <w:tcW w:w="1892" w:type="dxa"/>
          </w:tcPr>
          <w:p w14:paraId="4F030EF9" w14:textId="03B1564E" w:rsidR="00CB6C6E" w:rsidRPr="00403E2E" w:rsidRDefault="00CB6C6E" w:rsidP="00242013">
            <w:pPr>
              <w:rPr>
                <w:rFonts w:cs="Arial"/>
                <w:szCs w:val="24"/>
              </w:rPr>
            </w:pPr>
            <w:r w:rsidRPr="00403E2E">
              <w:rPr>
                <w:rFonts w:cs="Arial"/>
                <w:szCs w:val="24"/>
              </w:rPr>
              <w:t>Commitment to pay the London living wage</w:t>
            </w:r>
          </w:p>
        </w:tc>
        <w:tc>
          <w:tcPr>
            <w:tcW w:w="2685" w:type="dxa"/>
          </w:tcPr>
          <w:p w14:paraId="29FE6C70" w14:textId="77777777" w:rsidR="00CB6C6E" w:rsidRPr="00CB6C6E" w:rsidRDefault="00CB6C6E" w:rsidP="00242013">
            <w:pPr>
              <w:rPr>
                <w:rFonts w:cs="Arial"/>
                <w:szCs w:val="24"/>
                <w:highlight w:val="yellow"/>
              </w:rPr>
            </w:pPr>
          </w:p>
        </w:tc>
        <w:tc>
          <w:tcPr>
            <w:tcW w:w="1268" w:type="dxa"/>
          </w:tcPr>
          <w:p w14:paraId="76C10E63" w14:textId="77777777" w:rsidR="00CB6C6E" w:rsidRPr="00403E2E" w:rsidRDefault="00CB6C6E" w:rsidP="00242013">
            <w:pPr>
              <w:rPr>
                <w:rFonts w:cs="Arial"/>
                <w:szCs w:val="24"/>
              </w:rPr>
            </w:pPr>
          </w:p>
        </w:tc>
        <w:tc>
          <w:tcPr>
            <w:tcW w:w="1639" w:type="dxa"/>
          </w:tcPr>
          <w:p w14:paraId="436257E6" w14:textId="7DEC8BED" w:rsidR="00CB6C6E" w:rsidRPr="00403E2E" w:rsidRDefault="00CB6C6E" w:rsidP="00242013">
            <w:pPr>
              <w:rPr>
                <w:rFonts w:cs="Arial"/>
                <w:szCs w:val="24"/>
              </w:rPr>
            </w:pPr>
            <w:r w:rsidRPr="00403E2E">
              <w:rPr>
                <w:rFonts w:cs="Arial"/>
                <w:szCs w:val="24"/>
              </w:rPr>
              <w:br/>
              <w:t>Pass / Fail</w:t>
            </w:r>
          </w:p>
        </w:tc>
      </w:tr>
    </w:tbl>
    <w:p w14:paraId="6CC9701A" w14:textId="5FE13CF2" w:rsidR="00B46EF3" w:rsidRPr="00403E2E" w:rsidRDefault="00B46EF3" w:rsidP="00AE4B93">
      <w:pPr>
        <w:rPr>
          <w:rFonts w:cs="Arial"/>
          <w:szCs w:val="24"/>
        </w:rPr>
      </w:pPr>
    </w:p>
    <w:p w14:paraId="5BB0BDE0" w14:textId="121EDAA5" w:rsidR="00AE4B93" w:rsidRDefault="005706A4" w:rsidP="00064878">
      <w:pPr>
        <w:rPr>
          <w:rFonts w:cs="Arial"/>
          <w:b/>
          <w:szCs w:val="24"/>
        </w:rPr>
        <w:sectPr w:rsidR="00AE4B93" w:rsidSect="00417538">
          <w:pgSz w:w="11907" w:h="16840" w:code="9"/>
          <w:pgMar w:top="1440" w:right="1440" w:bottom="851" w:left="1440" w:header="709" w:footer="709" w:gutter="0"/>
          <w:cols w:space="708"/>
          <w:docGrid w:linePitch="360"/>
        </w:sectPr>
      </w:pPr>
      <w:r w:rsidRPr="00E6055D">
        <w:rPr>
          <w:rFonts w:cs="Arial"/>
          <w:b/>
          <w:szCs w:val="24"/>
        </w:rPr>
        <w:t xml:space="preserve">Scoring a </w:t>
      </w:r>
      <w:proofErr w:type="gramStart"/>
      <w:r w:rsidRPr="00E6055D">
        <w:rPr>
          <w:rFonts w:cs="Arial"/>
          <w:b/>
          <w:szCs w:val="24"/>
        </w:rPr>
        <w:t>fail</w:t>
      </w:r>
      <w:proofErr w:type="gramEnd"/>
      <w:r w:rsidRPr="00E6055D">
        <w:rPr>
          <w:rFonts w:cs="Arial"/>
          <w:b/>
          <w:szCs w:val="24"/>
        </w:rPr>
        <w:t xml:space="preserve"> against any criteria will result in the bidder’s submi</w:t>
      </w:r>
      <w:r w:rsidR="00E64B63">
        <w:rPr>
          <w:rFonts w:cs="Arial"/>
          <w:b/>
          <w:szCs w:val="24"/>
        </w:rPr>
        <w:t>ssion being rejected</w:t>
      </w:r>
      <w:r w:rsidR="00677902">
        <w:rPr>
          <w:rFonts w:cs="Arial"/>
          <w:b/>
          <w:szCs w:val="24"/>
        </w:rPr>
        <w:t>.</w:t>
      </w:r>
    </w:p>
    <w:p w14:paraId="22D2620E" w14:textId="42C6B23E" w:rsidR="0050603F" w:rsidRPr="00AE4B93" w:rsidRDefault="0050603F" w:rsidP="00064878">
      <w:pPr>
        <w:rPr>
          <w:rFonts w:cs="Arial"/>
          <w:b/>
          <w:szCs w:val="24"/>
        </w:rPr>
      </w:pPr>
    </w:p>
    <w:p w14:paraId="3BAD1B26" w14:textId="1052A631" w:rsidR="0047357C" w:rsidRPr="0047357C" w:rsidRDefault="00403E2E" w:rsidP="00E6055D">
      <w:pPr>
        <w:pStyle w:val="Heading3"/>
        <w:rPr>
          <w:rStyle w:val="Heading3Char"/>
          <w:rFonts w:ascii="Arial" w:hAnsi="Arial" w:cs="Arial"/>
          <w:color w:val="auto"/>
        </w:rPr>
      </w:pPr>
      <w:bookmarkStart w:id="19" w:name="_Toc71079438"/>
      <w:bookmarkStart w:id="20" w:name="_Toc74159997"/>
      <w:r w:rsidRPr="0047357C">
        <w:rPr>
          <w:rFonts w:ascii="Arial" w:hAnsi="Arial" w:cs="Arial"/>
          <w:color w:val="auto"/>
        </w:rPr>
        <w:t>4.1.1</w:t>
      </w:r>
      <w:r w:rsidR="0047357C">
        <w:rPr>
          <w:rFonts w:ascii="Arial" w:hAnsi="Arial" w:cs="Arial"/>
          <w:color w:val="auto"/>
        </w:rPr>
        <w:t xml:space="preserve"> </w:t>
      </w:r>
      <w:r w:rsidR="00BE35FC">
        <w:rPr>
          <w:rStyle w:val="Heading3Char"/>
          <w:rFonts w:ascii="Arial" w:hAnsi="Arial" w:cs="Arial"/>
          <w:color w:val="auto"/>
        </w:rPr>
        <w:t>Framework</w:t>
      </w:r>
      <w:r w:rsidR="00F5641F">
        <w:rPr>
          <w:rStyle w:val="Heading3Char"/>
          <w:rFonts w:ascii="Arial" w:hAnsi="Arial" w:cs="Arial"/>
          <w:color w:val="auto"/>
        </w:rPr>
        <w:t xml:space="preserve"> for scoring</w:t>
      </w:r>
      <w:r w:rsidR="00E6055D" w:rsidRPr="0047357C">
        <w:rPr>
          <w:rStyle w:val="Heading3Char"/>
          <w:rFonts w:ascii="Arial" w:hAnsi="Arial" w:cs="Arial"/>
          <w:color w:val="auto"/>
        </w:rPr>
        <w:t xml:space="preserve"> q</w:t>
      </w:r>
      <w:r w:rsidRPr="0047357C">
        <w:rPr>
          <w:rStyle w:val="Heading3Char"/>
          <w:rFonts w:ascii="Arial" w:hAnsi="Arial" w:cs="Arial"/>
          <w:color w:val="auto"/>
        </w:rPr>
        <w:t>uality</w:t>
      </w:r>
      <w:bookmarkEnd w:id="19"/>
      <w:bookmarkEnd w:id="20"/>
      <w:r w:rsidR="0050603F" w:rsidRPr="0047357C">
        <w:rPr>
          <w:rStyle w:val="Heading3Char"/>
          <w:rFonts w:ascii="Arial" w:hAnsi="Arial" w:cs="Arial"/>
          <w:color w:val="auto"/>
        </w:rPr>
        <w:t xml:space="preserve"> </w:t>
      </w:r>
    </w:p>
    <w:p w14:paraId="7C087EC3" w14:textId="19B664B2" w:rsidR="0050603F" w:rsidRPr="00E6055D" w:rsidRDefault="0047357C" w:rsidP="007828BB">
      <w:r>
        <w:br/>
      </w:r>
      <w:r w:rsidR="007828BB">
        <w:t xml:space="preserve">The below </w:t>
      </w:r>
      <w:r w:rsidR="00BE35FC">
        <w:t>framework</w:t>
      </w:r>
      <w:r w:rsidR="007828BB">
        <w:t xml:space="preserve"> will be used to </w:t>
      </w:r>
      <w:r w:rsidR="00BE35FC">
        <w:t>score</w:t>
      </w:r>
      <w:r w:rsidR="007828BB">
        <w:t xml:space="preserve"> the quality of submissions. </w:t>
      </w:r>
      <w:r w:rsidR="00BE35FC">
        <w:br/>
      </w:r>
    </w:p>
    <w:tbl>
      <w:tblPr>
        <w:tblStyle w:val="TableGrid"/>
        <w:tblW w:w="9493" w:type="dxa"/>
        <w:tblLook w:val="04A0" w:firstRow="1" w:lastRow="0" w:firstColumn="1" w:lastColumn="0" w:noHBand="0" w:noVBand="1"/>
      </w:tblPr>
      <w:tblGrid>
        <w:gridCol w:w="1838"/>
        <w:gridCol w:w="7655"/>
      </w:tblGrid>
      <w:tr w:rsidR="0050603F" w:rsidRPr="00403E2E" w14:paraId="1EA37891" w14:textId="77777777" w:rsidTr="00BE35FC">
        <w:trPr>
          <w:trHeight w:val="1996"/>
        </w:trPr>
        <w:tc>
          <w:tcPr>
            <w:tcW w:w="1838" w:type="dxa"/>
          </w:tcPr>
          <w:p w14:paraId="6CF3EA36" w14:textId="77777777" w:rsidR="0050603F" w:rsidRPr="00403E2E" w:rsidRDefault="0050603F" w:rsidP="00242013">
            <w:pPr>
              <w:rPr>
                <w:rFonts w:cs="Arial"/>
                <w:szCs w:val="24"/>
              </w:rPr>
            </w:pPr>
            <w:r w:rsidRPr="00403E2E">
              <w:rPr>
                <w:rFonts w:cs="Arial"/>
                <w:szCs w:val="24"/>
              </w:rPr>
              <w:t>0 - Unacceptable</w:t>
            </w:r>
          </w:p>
        </w:tc>
        <w:tc>
          <w:tcPr>
            <w:tcW w:w="7655" w:type="dxa"/>
          </w:tcPr>
          <w:p w14:paraId="646CFEB2" w14:textId="77777777" w:rsidR="0050603F" w:rsidRPr="00403E2E" w:rsidRDefault="0050603F" w:rsidP="00242013">
            <w:pPr>
              <w:rPr>
                <w:rFonts w:cs="Arial"/>
                <w:szCs w:val="24"/>
              </w:rPr>
            </w:pPr>
            <w:r w:rsidRPr="00403E2E">
              <w:rPr>
                <w:rFonts w:cs="Arial"/>
                <w:szCs w:val="24"/>
              </w:rPr>
              <w:t>The response does not meet the requirement. Does not</w:t>
            </w:r>
          </w:p>
          <w:p w14:paraId="4473CDDA" w14:textId="77777777" w:rsidR="0050603F" w:rsidRPr="00403E2E" w:rsidRDefault="0050603F" w:rsidP="00242013">
            <w:pPr>
              <w:rPr>
                <w:rFonts w:cs="Arial"/>
                <w:szCs w:val="24"/>
              </w:rPr>
            </w:pPr>
            <w:r w:rsidRPr="00403E2E">
              <w:rPr>
                <w:rFonts w:cs="Arial"/>
                <w:szCs w:val="24"/>
              </w:rPr>
              <w:t>comply and/or insufficient information provided to</w:t>
            </w:r>
          </w:p>
          <w:p w14:paraId="29AD0035" w14:textId="77777777" w:rsidR="0050603F" w:rsidRPr="00403E2E" w:rsidRDefault="0050603F" w:rsidP="00242013">
            <w:pPr>
              <w:rPr>
                <w:rFonts w:cs="Arial"/>
                <w:szCs w:val="24"/>
              </w:rPr>
            </w:pPr>
            <w:r w:rsidRPr="00403E2E">
              <w:rPr>
                <w:rFonts w:cs="Arial"/>
                <w:szCs w:val="24"/>
              </w:rPr>
              <w:t>demonstrate that the Tenderer has the ability,</w:t>
            </w:r>
          </w:p>
          <w:p w14:paraId="6CEDCD30" w14:textId="77777777" w:rsidR="0050603F" w:rsidRPr="00403E2E" w:rsidRDefault="0050603F" w:rsidP="00242013">
            <w:pPr>
              <w:rPr>
                <w:rFonts w:cs="Arial"/>
                <w:szCs w:val="24"/>
              </w:rPr>
            </w:pPr>
            <w:r w:rsidRPr="00403E2E">
              <w:rPr>
                <w:rFonts w:cs="Arial"/>
                <w:szCs w:val="24"/>
              </w:rPr>
              <w:t>understanding, experience, skills, resource &amp; quality</w:t>
            </w:r>
          </w:p>
          <w:p w14:paraId="79E5A5C4" w14:textId="77777777" w:rsidR="0050603F" w:rsidRPr="00403E2E" w:rsidRDefault="0050603F" w:rsidP="00242013">
            <w:pPr>
              <w:rPr>
                <w:rFonts w:cs="Arial"/>
                <w:szCs w:val="24"/>
              </w:rPr>
            </w:pPr>
            <w:r w:rsidRPr="00403E2E">
              <w:rPr>
                <w:rFonts w:cs="Arial"/>
                <w:szCs w:val="24"/>
              </w:rPr>
              <w:t>measures required to provide the supplies/services, with</w:t>
            </w:r>
          </w:p>
          <w:p w14:paraId="7A154FCE" w14:textId="77777777" w:rsidR="0050603F" w:rsidRPr="00403E2E" w:rsidRDefault="0050603F" w:rsidP="00242013">
            <w:pPr>
              <w:rPr>
                <w:rFonts w:cs="Arial"/>
                <w:szCs w:val="24"/>
              </w:rPr>
            </w:pPr>
            <w:r w:rsidRPr="00403E2E">
              <w:rPr>
                <w:rFonts w:cs="Arial"/>
                <w:szCs w:val="24"/>
              </w:rPr>
              <w:t>little or no evidence to support the response,</w:t>
            </w:r>
          </w:p>
        </w:tc>
      </w:tr>
      <w:tr w:rsidR="0050603F" w:rsidRPr="00403E2E" w14:paraId="1CA0CAC0" w14:textId="77777777" w:rsidTr="00BE35FC">
        <w:trPr>
          <w:trHeight w:val="1415"/>
        </w:trPr>
        <w:tc>
          <w:tcPr>
            <w:tcW w:w="1838" w:type="dxa"/>
          </w:tcPr>
          <w:p w14:paraId="0055075B" w14:textId="77777777" w:rsidR="0050603F" w:rsidRPr="00403E2E" w:rsidRDefault="0050603F" w:rsidP="00242013">
            <w:pPr>
              <w:rPr>
                <w:rFonts w:cs="Arial"/>
                <w:szCs w:val="24"/>
              </w:rPr>
            </w:pPr>
            <w:r w:rsidRPr="00403E2E">
              <w:rPr>
                <w:rFonts w:cs="Arial"/>
                <w:szCs w:val="24"/>
              </w:rPr>
              <w:t>1 - Poor</w:t>
            </w:r>
          </w:p>
        </w:tc>
        <w:tc>
          <w:tcPr>
            <w:tcW w:w="7655" w:type="dxa"/>
          </w:tcPr>
          <w:p w14:paraId="5907D5C5" w14:textId="77777777" w:rsidR="0050603F" w:rsidRPr="00403E2E" w:rsidRDefault="0050603F" w:rsidP="00242013">
            <w:pPr>
              <w:rPr>
                <w:rFonts w:cs="Arial"/>
                <w:szCs w:val="24"/>
              </w:rPr>
            </w:pPr>
            <w:r w:rsidRPr="00403E2E">
              <w:rPr>
                <w:rFonts w:cs="Arial"/>
                <w:szCs w:val="24"/>
              </w:rPr>
              <w:t>Some minor reservations of the Tenderer’s relevant ability, understanding, experience, skills, resource &amp; quality measures required to provide the services, with little or no evidence to support the response</w:t>
            </w:r>
          </w:p>
        </w:tc>
      </w:tr>
      <w:tr w:rsidR="0050603F" w:rsidRPr="00403E2E" w14:paraId="39EB7B75" w14:textId="77777777" w:rsidTr="00BE35FC">
        <w:trPr>
          <w:trHeight w:val="1265"/>
        </w:trPr>
        <w:tc>
          <w:tcPr>
            <w:tcW w:w="1838" w:type="dxa"/>
          </w:tcPr>
          <w:p w14:paraId="07CD629D" w14:textId="5A907048" w:rsidR="0050603F" w:rsidRPr="00403E2E" w:rsidRDefault="0050603F" w:rsidP="00242013">
            <w:pPr>
              <w:rPr>
                <w:rFonts w:cs="Arial"/>
                <w:szCs w:val="24"/>
              </w:rPr>
            </w:pPr>
            <w:r w:rsidRPr="00403E2E">
              <w:rPr>
                <w:rFonts w:cs="Arial"/>
                <w:szCs w:val="24"/>
              </w:rPr>
              <w:t>2 – Meets</w:t>
            </w:r>
            <w:r w:rsidR="0047357C">
              <w:rPr>
                <w:rFonts w:cs="Arial"/>
                <w:szCs w:val="24"/>
              </w:rPr>
              <w:t xml:space="preserve"> </w:t>
            </w:r>
            <w:r w:rsidRPr="00403E2E">
              <w:rPr>
                <w:rFonts w:cs="Arial"/>
                <w:szCs w:val="24"/>
              </w:rPr>
              <w:t>Requirements</w:t>
            </w:r>
          </w:p>
        </w:tc>
        <w:tc>
          <w:tcPr>
            <w:tcW w:w="7655" w:type="dxa"/>
          </w:tcPr>
          <w:p w14:paraId="6D4CE49E" w14:textId="77777777" w:rsidR="0050603F" w:rsidRPr="00403E2E" w:rsidRDefault="0050603F" w:rsidP="00242013">
            <w:pPr>
              <w:rPr>
                <w:rFonts w:cs="Arial"/>
                <w:szCs w:val="24"/>
              </w:rPr>
            </w:pPr>
            <w:r w:rsidRPr="00403E2E">
              <w:rPr>
                <w:rFonts w:cs="Arial"/>
                <w:szCs w:val="24"/>
              </w:rPr>
              <w:t>Demonstration by the tenderer of the relevant ability, understanding, experience, skills, resource &amp; quality measures required to provide the services, evidence to support the response</w:t>
            </w:r>
          </w:p>
        </w:tc>
      </w:tr>
      <w:tr w:rsidR="0050603F" w:rsidRPr="00403E2E" w14:paraId="5EC9CCDF" w14:textId="77777777" w:rsidTr="00BE35FC">
        <w:trPr>
          <w:trHeight w:val="1255"/>
        </w:trPr>
        <w:tc>
          <w:tcPr>
            <w:tcW w:w="1838" w:type="dxa"/>
          </w:tcPr>
          <w:p w14:paraId="19EC0D4D" w14:textId="77777777" w:rsidR="0050603F" w:rsidRPr="00403E2E" w:rsidRDefault="0050603F" w:rsidP="00242013">
            <w:pPr>
              <w:rPr>
                <w:rFonts w:cs="Arial"/>
                <w:szCs w:val="24"/>
              </w:rPr>
            </w:pPr>
            <w:r w:rsidRPr="00403E2E">
              <w:rPr>
                <w:rFonts w:cs="Arial"/>
                <w:szCs w:val="24"/>
              </w:rPr>
              <w:t>3 - Good</w:t>
            </w:r>
          </w:p>
        </w:tc>
        <w:tc>
          <w:tcPr>
            <w:tcW w:w="7655" w:type="dxa"/>
          </w:tcPr>
          <w:p w14:paraId="0FC6F5A1" w14:textId="77777777" w:rsidR="0050603F" w:rsidRPr="00403E2E" w:rsidRDefault="0050603F" w:rsidP="00242013">
            <w:pPr>
              <w:rPr>
                <w:rFonts w:cs="Arial"/>
                <w:szCs w:val="24"/>
              </w:rPr>
            </w:pPr>
            <w:r w:rsidRPr="00403E2E">
              <w:rPr>
                <w:rFonts w:cs="Arial"/>
                <w:szCs w:val="24"/>
              </w:rPr>
              <w:t>Above average demonstration by the tenderer of the relevant ability, understanding, experience, skills, resource &amp; quality measures required to provide the services. Response identifies factors that will offer potential added value, with evidence to support the response.</w:t>
            </w:r>
          </w:p>
        </w:tc>
      </w:tr>
      <w:tr w:rsidR="0050603F" w:rsidRPr="00403E2E" w14:paraId="2E529172" w14:textId="77777777" w:rsidTr="00BE35FC">
        <w:tc>
          <w:tcPr>
            <w:tcW w:w="1838" w:type="dxa"/>
          </w:tcPr>
          <w:p w14:paraId="7EC5675E" w14:textId="4B9FA3E4" w:rsidR="0050603F" w:rsidRPr="00403E2E" w:rsidRDefault="00E64B63" w:rsidP="00242013">
            <w:pPr>
              <w:rPr>
                <w:rFonts w:cs="Arial"/>
                <w:szCs w:val="24"/>
              </w:rPr>
            </w:pPr>
            <w:r>
              <w:rPr>
                <w:rFonts w:cs="Arial"/>
                <w:szCs w:val="24"/>
              </w:rPr>
              <w:t xml:space="preserve">4 - </w:t>
            </w:r>
            <w:r w:rsidR="0050603F" w:rsidRPr="00403E2E">
              <w:rPr>
                <w:rFonts w:cs="Arial"/>
                <w:szCs w:val="24"/>
              </w:rPr>
              <w:t>Outstanding</w:t>
            </w:r>
          </w:p>
        </w:tc>
        <w:tc>
          <w:tcPr>
            <w:tcW w:w="7655" w:type="dxa"/>
          </w:tcPr>
          <w:p w14:paraId="15E2869A" w14:textId="51D69A62" w:rsidR="00403E2E" w:rsidRPr="00403E2E" w:rsidRDefault="0050603F" w:rsidP="00242013">
            <w:pPr>
              <w:rPr>
                <w:rFonts w:cs="Arial"/>
                <w:szCs w:val="24"/>
              </w:rPr>
            </w:pPr>
            <w:r w:rsidRPr="00403E2E">
              <w:rPr>
                <w:rFonts w:cs="Arial"/>
                <w:szCs w:val="24"/>
              </w:rPr>
              <w:t>Exceptional demonstration by the tenderer of the relevant ability, understanding, experience, skills, resource &amp; quality measures required to provide the services. Response identifies factors that will offer potential added value and continuous improvement with evidence to support the response.</w:t>
            </w:r>
          </w:p>
        </w:tc>
      </w:tr>
    </w:tbl>
    <w:p w14:paraId="1E9B1E72" w14:textId="77777777" w:rsidR="00AE4B93" w:rsidRDefault="00AE4B93" w:rsidP="0050603F">
      <w:pPr>
        <w:rPr>
          <w:rFonts w:cs="Arial"/>
          <w:szCs w:val="24"/>
        </w:rPr>
        <w:sectPr w:rsidR="00AE4B93" w:rsidSect="00417538">
          <w:pgSz w:w="11906" w:h="16838"/>
          <w:pgMar w:top="1440" w:right="1440" w:bottom="851" w:left="1440" w:header="708" w:footer="708" w:gutter="0"/>
          <w:cols w:space="708"/>
          <w:docGrid w:linePitch="360"/>
        </w:sectPr>
      </w:pPr>
    </w:p>
    <w:p w14:paraId="30A2918A" w14:textId="5EEBFECE" w:rsidR="0050603F" w:rsidRPr="00403E2E" w:rsidRDefault="0050603F" w:rsidP="0050603F">
      <w:pPr>
        <w:rPr>
          <w:rFonts w:cs="Arial"/>
          <w:szCs w:val="24"/>
        </w:rPr>
      </w:pPr>
    </w:p>
    <w:p w14:paraId="67B62DC7" w14:textId="2FE3360F" w:rsidR="00D866C0" w:rsidRPr="00403E2E" w:rsidRDefault="00403E2E" w:rsidP="00403E2E">
      <w:pPr>
        <w:pStyle w:val="Heading3"/>
        <w:rPr>
          <w:rFonts w:ascii="Arial" w:hAnsi="Arial" w:cs="Arial"/>
        </w:rPr>
      </w:pPr>
      <w:bookmarkStart w:id="21" w:name="_Toc71079439"/>
      <w:bookmarkStart w:id="22" w:name="_Toc74159998"/>
      <w:r w:rsidRPr="00403E2E">
        <w:rPr>
          <w:rFonts w:ascii="Arial" w:hAnsi="Arial" w:cs="Arial"/>
          <w:color w:val="auto"/>
        </w:rPr>
        <w:t>4.1.2</w:t>
      </w:r>
      <w:r w:rsidR="00D866C0" w:rsidRPr="00403E2E">
        <w:rPr>
          <w:rFonts w:ascii="Arial" w:hAnsi="Arial" w:cs="Arial"/>
          <w:color w:val="auto"/>
        </w:rPr>
        <w:t xml:space="preserve"> </w:t>
      </w:r>
      <w:r w:rsidR="00F5641F">
        <w:rPr>
          <w:rFonts w:ascii="Arial" w:hAnsi="Arial" w:cs="Arial"/>
          <w:color w:val="auto"/>
        </w:rPr>
        <w:t>Method for scoring</w:t>
      </w:r>
      <w:r w:rsidRPr="00403E2E">
        <w:rPr>
          <w:rFonts w:ascii="Arial" w:hAnsi="Arial" w:cs="Arial"/>
          <w:color w:val="auto"/>
        </w:rPr>
        <w:t xml:space="preserve"> price</w:t>
      </w:r>
      <w:bookmarkEnd w:id="21"/>
      <w:bookmarkEnd w:id="22"/>
      <w:r w:rsidR="00AE4B93">
        <w:rPr>
          <w:rFonts w:ascii="Arial" w:hAnsi="Arial" w:cs="Arial"/>
          <w:color w:val="auto"/>
        </w:rPr>
        <w:br/>
      </w:r>
    </w:p>
    <w:p w14:paraId="5307128B" w14:textId="77777777" w:rsidR="00D866C0" w:rsidRPr="00403E2E" w:rsidRDefault="00D866C0" w:rsidP="00D866C0">
      <w:pPr>
        <w:rPr>
          <w:rFonts w:cs="Arial"/>
          <w:szCs w:val="24"/>
        </w:rPr>
      </w:pPr>
      <w:r w:rsidRPr="00403E2E">
        <w:rPr>
          <w:rFonts w:cs="Arial"/>
          <w:szCs w:val="24"/>
        </w:rPr>
        <w:t>The method of evaluating the financial aspect is:</w:t>
      </w:r>
    </w:p>
    <w:p w14:paraId="106CA85C" w14:textId="401D8189" w:rsidR="00AE4B93" w:rsidRDefault="00D866C0" w:rsidP="00B46EF3">
      <w:pPr>
        <w:rPr>
          <w:rFonts w:cs="Arial"/>
          <w:szCs w:val="24"/>
        </w:rPr>
        <w:sectPr w:rsidR="00AE4B93" w:rsidSect="00AE4B93">
          <w:type w:val="continuous"/>
          <w:pgSz w:w="11906" w:h="16838"/>
          <w:pgMar w:top="1440" w:right="1440" w:bottom="851" w:left="1440" w:header="708" w:footer="708" w:gutter="0"/>
          <w:cols w:space="708"/>
          <w:docGrid w:linePitch="360"/>
        </w:sectPr>
      </w:pPr>
      <w:r w:rsidRPr="00403E2E">
        <w:rPr>
          <w:rFonts w:cs="Arial"/>
          <w:szCs w:val="24"/>
        </w:rPr>
        <w:t xml:space="preserve">Weighted score = lowest </w:t>
      </w:r>
      <w:r w:rsidR="00677902">
        <w:rPr>
          <w:rFonts w:cs="Arial"/>
          <w:szCs w:val="24"/>
        </w:rPr>
        <w:t>price</w:t>
      </w:r>
      <w:r w:rsidRPr="00403E2E">
        <w:rPr>
          <w:rFonts w:cs="Arial"/>
          <w:szCs w:val="24"/>
        </w:rPr>
        <w:t xml:space="preserve"> / </w:t>
      </w:r>
      <w:r w:rsidR="00677902">
        <w:rPr>
          <w:rFonts w:cs="Arial"/>
          <w:szCs w:val="24"/>
        </w:rPr>
        <w:t xml:space="preserve">price </w:t>
      </w:r>
      <w:r w:rsidRPr="00403E2E">
        <w:rPr>
          <w:rFonts w:cs="Arial"/>
          <w:szCs w:val="24"/>
        </w:rPr>
        <w:t>x fee proposal weighting</w:t>
      </w:r>
    </w:p>
    <w:p w14:paraId="515F43E0" w14:textId="1E21C419" w:rsidR="00D866C0" w:rsidRPr="00403E2E" w:rsidRDefault="00D866C0" w:rsidP="00B46EF3">
      <w:pPr>
        <w:rPr>
          <w:rFonts w:cs="Arial"/>
          <w:szCs w:val="24"/>
        </w:rPr>
      </w:pPr>
    </w:p>
    <w:p w14:paraId="4EBBB8FF" w14:textId="06AA1B24" w:rsidR="00B46EF3" w:rsidRPr="00403E2E" w:rsidRDefault="00403E2E" w:rsidP="00B46EF3">
      <w:pPr>
        <w:pStyle w:val="Heading2"/>
        <w:rPr>
          <w:rFonts w:ascii="Arial" w:hAnsi="Arial" w:cs="Arial"/>
          <w:color w:val="auto"/>
          <w:sz w:val="24"/>
          <w:szCs w:val="24"/>
        </w:rPr>
      </w:pPr>
      <w:bookmarkStart w:id="23" w:name="_Toc71079440"/>
      <w:bookmarkStart w:id="24" w:name="_Toc74159999"/>
      <w:r>
        <w:rPr>
          <w:rFonts w:ascii="Arial" w:hAnsi="Arial" w:cs="Arial"/>
          <w:color w:val="auto"/>
          <w:sz w:val="24"/>
          <w:szCs w:val="24"/>
        </w:rPr>
        <w:t>4.2</w:t>
      </w:r>
      <w:r w:rsidR="00B46EF3" w:rsidRPr="00403E2E">
        <w:rPr>
          <w:rFonts w:ascii="Arial" w:hAnsi="Arial" w:cs="Arial"/>
          <w:color w:val="auto"/>
          <w:sz w:val="24"/>
          <w:szCs w:val="24"/>
        </w:rPr>
        <w:t xml:space="preserve"> Affordability Threshold</w:t>
      </w:r>
      <w:bookmarkEnd w:id="23"/>
      <w:bookmarkEnd w:id="24"/>
      <w:r>
        <w:rPr>
          <w:rFonts w:ascii="Arial" w:hAnsi="Arial" w:cs="Arial"/>
          <w:color w:val="auto"/>
          <w:sz w:val="24"/>
          <w:szCs w:val="24"/>
        </w:rPr>
        <w:br/>
      </w:r>
    </w:p>
    <w:p w14:paraId="43D6C482" w14:textId="676418C3" w:rsidR="00B46EF3" w:rsidRPr="00AE4B93" w:rsidRDefault="00B46EF3" w:rsidP="00AE4B93">
      <w:pPr>
        <w:rPr>
          <w:rFonts w:cs="Arial"/>
          <w:b/>
          <w:szCs w:val="24"/>
        </w:rPr>
      </w:pPr>
      <w:r w:rsidRPr="00403E2E">
        <w:rPr>
          <w:rFonts w:eastAsia="Arial" w:cs="Arial"/>
          <w:szCs w:val="24"/>
        </w:rPr>
        <w:t>A New Direction has an affordability threshold requirement of £30,000 (exclusive of VAT) for this contract. To score a pass against this criterion, the bid must be priced below this threshold.</w:t>
      </w:r>
      <w:r w:rsidR="0047357C">
        <w:rPr>
          <w:rFonts w:eastAsia="Arial" w:cs="Arial"/>
          <w:szCs w:val="24"/>
        </w:rPr>
        <w:t xml:space="preserve"> </w:t>
      </w:r>
    </w:p>
    <w:p w14:paraId="213D75BC" w14:textId="3B139617" w:rsidR="0050603F" w:rsidRPr="00403E2E" w:rsidRDefault="00403E2E" w:rsidP="0050603F">
      <w:pPr>
        <w:pStyle w:val="Heading2"/>
        <w:rPr>
          <w:rFonts w:ascii="Arial" w:hAnsi="Arial" w:cs="Arial"/>
          <w:color w:val="auto"/>
          <w:sz w:val="24"/>
          <w:szCs w:val="24"/>
        </w:rPr>
      </w:pPr>
      <w:bookmarkStart w:id="25" w:name="_Toc71079441"/>
      <w:bookmarkStart w:id="26" w:name="_Toc74160000"/>
      <w:r>
        <w:rPr>
          <w:rFonts w:ascii="Arial" w:hAnsi="Arial" w:cs="Arial"/>
          <w:color w:val="auto"/>
          <w:sz w:val="24"/>
          <w:szCs w:val="24"/>
        </w:rPr>
        <w:lastRenderedPageBreak/>
        <w:t>4.3</w:t>
      </w:r>
      <w:r w:rsidR="00B46EF3" w:rsidRPr="00403E2E">
        <w:rPr>
          <w:rFonts w:ascii="Arial" w:hAnsi="Arial" w:cs="Arial"/>
          <w:color w:val="auto"/>
          <w:sz w:val="24"/>
          <w:szCs w:val="24"/>
        </w:rPr>
        <w:t xml:space="preserve"> London Living Wage</w:t>
      </w:r>
      <w:bookmarkEnd w:id="25"/>
      <w:bookmarkEnd w:id="26"/>
      <w:r w:rsidR="00B46EF3" w:rsidRPr="00403E2E">
        <w:rPr>
          <w:rFonts w:ascii="Arial" w:hAnsi="Arial" w:cs="Arial"/>
          <w:color w:val="auto"/>
          <w:sz w:val="24"/>
          <w:szCs w:val="24"/>
        </w:rPr>
        <w:br/>
      </w:r>
    </w:p>
    <w:p w14:paraId="39A8F025" w14:textId="47997507" w:rsidR="00AE4B93" w:rsidRPr="00AE4B93" w:rsidRDefault="00B46EF3" w:rsidP="00AE4B93">
      <w:pPr>
        <w:spacing w:line="256" w:lineRule="auto"/>
        <w:textAlignment w:val="baseline"/>
        <w:rPr>
          <w:rFonts w:eastAsia="Arial" w:cs="Arial"/>
          <w:szCs w:val="24"/>
        </w:rPr>
        <w:sectPr w:rsidR="00AE4B93" w:rsidRPr="00AE4B93" w:rsidSect="00AE4B93">
          <w:type w:val="continuous"/>
          <w:pgSz w:w="11906" w:h="16838"/>
          <w:pgMar w:top="1440" w:right="1440" w:bottom="851" w:left="1440" w:header="708" w:footer="708" w:gutter="0"/>
          <w:cols w:space="708"/>
          <w:docGrid w:linePitch="360"/>
        </w:sectPr>
      </w:pPr>
      <w:r w:rsidRPr="00403E2E">
        <w:rPr>
          <w:rFonts w:eastAsia="Arial" w:cs="Arial"/>
          <w:szCs w:val="24"/>
        </w:rPr>
        <w:t>To score a pass against this criterion, the supplier must agree to pay the London Living Wage to anyone engaged in the delivery of contractual obligations, in accordance with the terms set out in the contract for delivering these services.</w:t>
      </w:r>
    </w:p>
    <w:p w14:paraId="4E7E7561" w14:textId="4EE96003" w:rsidR="007828BB" w:rsidRPr="00AE4B93" w:rsidRDefault="00AE4B93" w:rsidP="007828BB">
      <w:pPr>
        <w:pStyle w:val="Heading1"/>
        <w:rPr>
          <w:rFonts w:ascii="Arial" w:hAnsi="Arial" w:cs="Arial"/>
          <w:b/>
          <w:color w:val="auto"/>
          <w:sz w:val="24"/>
          <w:szCs w:val="24"/>
        </w:rPr>
      </w:pPr>
      <w:bookmarkStart w:id="27" w:name="_Toc71079442"/>
      <w:bookmarkStart w:id="28" w:name="_Toc74160001"/>
      <w:r w:rsidRPr="00AE4B93">
        <w:rPr>
          <w:rFonts w:ascii="Arial" w:hAnsi="Arial" w:cs="Arial"/>
          <w:b/>
          <w:color w:val="auto"/>
          <w:sz w:val="24"/>
          <w:szCs w:val="24"/>
        </w:rPr>
        <w:lastRenderedPageBreak/>
        <w:t>5</w:t>
      </w:r>
      <w:r>
        <w:rPr>
          <w:rFonts w:ascii="Arial" w:hAnsi="Arial" w:cs="Arial"/>
          <w:b/>
          <w:color w:val="auto"/>
          <w:sz w:val="24"/>
          <w:szCs w:val="24"/>
        </w:rPr>
        <w:t>.</w:t>
      </w:r>
      <w:r w:rsidRPr="00AE4B93">
        <w:rPr>
          <w:rFonts w:ascii="Arial" w:hAnsi="Arial" w:cs="Arial"/>
          <w:b/>
          <w:color w:val="auto"/>
          <w:sz w:val="24"/>
          <w:szCs w:val="24"/>
        </w:rPr>
        <w:t xml:space="preserve"> </w:t>
      </w:r>
      <w:r w:rsidR="007828BB" w:rsidRPr="00AE4B93">
        <w:rPr>
          <w:rFonts w:ascii="Arial" w:hAnsi="Arial" w:cs="Arial"/>
          <w:b/>
          <w:color w:val="auto"/>
          <w:sz w:val="24"/>
          <w:szCs w:val="24"/>
        </w:rPr>
        <w:t>Appendices</w:t>
      </w:r>
      <w:bookmarkEnd w:id="27"/>
      <w:bookmarkEnd w:id="28"/>
    </w:p>
    <w:p w14:paraId="661515D5" w14:textId="51F36A57" w:rsidR="007828BB" w:rsidRDefault="007828BB" w:rsidP="007828BB"/>
    <w:p w14:paraId="66D32DE0" w14:textId="01231E8E" w:rsidR="007828BB" w:rsidRPr="00551D9D" w:rsidRDefault="007828BB" w:rsidP="00AE4B93">
      <w:pPr>
        <w:pStyle w:val="Heading2"/>
        <w:rPr>
          <w:rFonts w:ascii="Arial" w:hAnsi="Arial" w:cs="Arial"/>
          <w:color w:val="auto"/>
          <w:sz w:val="24"/>
          <w:szCs w:val="24"/>
        </w:rPr>
      </w:pPr>
      <w:bookmarkStart w:id="29" w:name="_Toc71079443"/>
      <w:bookmarkStart w:id="30" w:name="_Toc74160002"/>
      <w:r w:rsidRPr="005F55F1">
        <w:rPr>
          <w:rFonts w:ascii="Arial" w:hAnsi="Arial" w:cs="Arial"/>
          <w:color w:val="auto"/>
          <w:sz w:val="24"/>
          <w:szCs w:val="24"/>
        </w:rPr>
        <w:t>Appendix 1 – Technical submission</w:t>
      </w:r>
      <w:bookmarkEnd w:id="29"/>
      <w:bookmarkEnd w:id="30"/>
      <w:r w:rsidRPr="005F55F1">
        <w:rPr>
          <w:rFonts w:ascii="Arial" w:hAnsi="Arial" w:cs="Arial"/>
          <w:color w:val="auto"/>
          <w:sz w:val="24"/>
          <w:szCs w:val="24"/>
        </w:rPr>
        <w:t xml:space="preserve"> </w:t>
      </w:r>
    </w:p>
    <w:p w14:paraId="6FDD0044" w14:textId="526F7427" w:rsidR="00AE4B93" w:rsidRPr="00551D9D" w:rsidRDefault="00AE4B93" w:rsidP="00AE4B93">
      <w:r w:rsidRPr="00551D9D">
        <w:br/>
        <w:t xml:space="preserve">In this section, please </w:t>
      </w:r>
      <w:r w:rsidR="00F5641F" w:rsidRPr="00551D9D">
        <w:t xml:space="preserve">outline </w:t>
      </w:r>
      <w:r w:rsidR="00BE35FC" w:rsidRPr="00551D9D">
        <w:t xml:space="preserve">your </w:t>
      </w:r>
      <w:r w:rsidR="06C9DD97" w:rsidRPr="00551D9D">
        <w:t>delivery proposal.</w:t>
      </w:r>
    </w:p>
    <w:p w14:paraId="521C93AA" w14:textId="7EC5ED98" w:rsidR="00AE4B93" w:rsidRPr="00551D9D" w:rsidRDefault="00F5641F" w:rsidP="00AE4B93">
      <w:r w:rsidRPr="00551D9D">
        <w:t>Please refer to points 2.1; 2.2</w:t>
      </w:r>
      <w:r w:rsidR="0D9869FC" w:rsidRPr="00551D9D">
        <w:t xml:space="preserve">; </w:t>
      </w:r>
      <w:r w:rsidRPr="00551D9D">
        <w:t xml:space="preserve">3.1 </w:t>
      </w:r>
      <w:r w:rsidR="0797D83E" w:rsidRPr="00551D9D">
        <w:t>and 4 to support you in developing this proposal.</w:t>
      </w:r>
      <w:r w:rsidRPr="005F55F1">
        <w:br/>
      </w:r>
    </w:p>
    <w:p w14:paraId="5F38B7F9" w14:textId="6FE759CA" w:rsidR="007828BB" w:rsidRPr="00551D9D" w:rsidRDefault="007828BB" w:rsidP="00AE4B93">
      <w:pPr>
        <w:pStyle w:val="Heading2"/>
        <w:rPr>
          <w:rFonts w:ascii="Arial" w:hAnsi="Arial" w:cs="Arial"/>
          <w:color w:val="auto"/>
          <w:sz w:val="24"/>
          <w:szCs w:val="24"/>
        </w:rPr>
      </w:pPr>
      <w:bookmarkStart w:id="31" w:name="_Toc71079444"/>
      <w:bookmarkStart w:id="32" w:name="_Toc74160003"/>
      <w:r w:rsidRPr="00551D9D">
        <w:rPr>
          <w:rFonts w:ascii="Arial" w:hAnsi="Arial" w:cs="Arial"/>
          <w:color w:val="auto"/>
          <w:sz w:val="24"/>
          <w:szCs w:val="24"/>
        </w:rPr>
        <w:t>Appendix 2 – Commercial submission</w:t>
      </w:r>
      <w:bookmarkEnd w:id="31"/>
      <w:bookmarkEnd w:id="32"/>
      <w:r w:rsidRPr="00551D9D">
        <w:rPr>
          <w:rFonts w:ascii="Arial" w:hAnsi="Arial" w:cs="Arial"/>
          <w:color w:val="auto"/>
          <w:sz w:val="24"/>
          <w:szCs w:val="24"/>
        </w:rPr>
        <w:t xml:space="preserve"> </w:t>
      </w:r>
    </w:p>
    <w:p w14:paraId="196C8DB3" w14:textId="7484D47B" w:rsidR="00AE4B93" w:rsidRPr="00551D9D" w:rsidRDefault="00AE4B93" w:rsidP="00AE4B93"/>
    <w:p w14:paraId="26D86553" w14:textId="0D2641D0" w:rsidR="00AE4B93" w:rsidRPr="00551D9D" w:rsidRDefault="00AE4B93" w:rsidP="00AE4B93">
      <w:r w:rsidRPr="00551D9D">
        <w:t>In this section</w:t>
      </w:r>
      <w:r w:rsidR="3712B9F7" w:rsidRPr="00551D9D">
        <w:t xml:space="preserve">, </w:t>
      </w:r>
      <w:r w:rsidR="00F5641F" w:rsidRPr="00551D9D">
        <w:t>please provide a project plan detailing spend associated with the project</w:t>
      </w:r>
      <w:r w:rsidR="25C26947" w:rsidRPr="00551D9D">
        <w:t xml:space="preserve">. </w:t>
      </w:r>
      <w:r w:rsidRPr="005F55F1">
        <w:br/>
      </w:r>
    </w:p>
    <w:p w14:paraId="79998C00" w14:textId="29AAFAAA" w:rsidR="00AE4B93" w:rsidRPr="00551D9D" w:rsidRDefault="00BE35FC" w:rsidP="00BE35FC">
      <w:pPr>
        <w:pStyle w:val="Heading2"/>
        <w:rPr>
          <w:rFonts w:ascii="Arial" w:hAnsi="Arial" w:cs="Arial"/>
          <w:color w:val="auto"/>
          <w:sz w:val="24"/>
          <w:szCs w:val="24"/>
        </w:rPr>
      </w:pPr>
      <w:bookmarkStart w:id="33" w:name="_Toc71079445"/>
      <w:bookmarkStart w:id="34" w:name="_Toc74160004"/>
      <w:r w:rsidRPr="00551D9D">
        <w:rPr>
          <w:rFonts w:ascii="Arial" w:hAnsi="Arial" w:cs="Arial"/>
          <w:color w:val="auto"/>
          <w:sz w:val="24"/>
          <w:szCs w:val="24"/>
        </w:rPr>
        <w:t>Appendix 3 – London Living Wage Declaration</w:t>
      </w:r>
      <w:bookmarkEnd w:id="33"/>
      <w:bookmarkEnd w:id="34"/>
      <w:r w:rsidRPr="00551D9D">
        <w:rPr>
          <w:rFonts w:ascii="Arial" w:hAnsi="Arial" w:cs="Arial"/>
          <w:color w:val="auto"/>
          <w:sz w:val="24"/>
          <w:szCs w:val="24"/>
        </w:rPr>
        <w:t xml:space="preserve"> </w:t>
      </w:r>
      <w:r w:rsidRPr="00551D9D">
        <w:rPr>
          <w:rFonts w:ascii="Arial" w:hAnsi="Arial" w:cs="Arial"/>
          <w:color w:val="auto"/>
          <w:sz w:val="24"/>
          <w:szCs w:val="24"/>
        </w:rPr>
        <w:br/>
      </w:r>
    </w:p>
    <w:p w14:paraId="6ED9F44A" w14:textId="2CF18D9E" w:rsidR="00BE35FC" w:rsidRDefault="00677902" w:rsidP="00BE35FC">
      <w:r w:rsidRPr="00551D9D">
        <w:t>Please delete as appropriate.</w:t>
      </w:r>
      <w:r w:rsidRPr="00551D9D">
        <w:br/>
      </w:r>
      <w:r w:rsidRPr="00551D9D">
        <w:br/>
      </w:r>
      <w:r w:rsidR="00BE35FC" w:rsidRPr="00551D9D">
        <w:t>I agree to pay the London Living Wage to anyone engaged in the delivery of contractual obligations, in accordance with the terms set out in the contrac</w:t>
      </w:r>
      <w:r w:rsidRPr="00551D9D">
        <w:t xml:space="preserve">t for delivering these services - </w:t>
      </w:r>
      <w:r w:rsidR="00BE35FC" w:rsidRPr="00551D9D">
        <w:t>YES/NO</w:t>
      </w:r>
    </w:p>
    <w:p w14:paraId="49D2B752" w14:textId="33485CAA" w:rsidR="00B87328" w:rsidRDefault="00B87328" w:rsidP="00BE35FC"/>
    <w:p w14:paraId="7F1AE8D9" w14:textId="77777777" w:rsidR="002F4C7A" w:rsidRDefault="002F4C7A" w:rsidP="00551D9D">
      <w:pPr>
        <w:pStyle w:val="Heading2"/>
      </w:pPr>
      <w:r>
        <w:br w:type="page"/>
      </w:r>
    </w:p>
    <w:p w14:paraId="4663C2C5" w14:textId="77777777" w:rsidR="002F4C7A" w:rsidRPr="00551D9D" w:rsidRDefault="002F4C7A" w:rsidP="002F4C7A">
      <w:pPr>
        <w:pStyle w:val="Heading2"/>
        <w:rPr>
          <w:rFonts w:ascii="Arial" w:hAnsi="Arial" w:cs="Arial"/>
          <w:color w:val="auto"/>
          <w:sz w:val="24"/>
          <w:szCs w:val="24"/>
        </w:rPr>
      </w:pPr>
      <w:bookmarkStart w:id="35" w:name="_Toc74160005"/>
      <w:r w:rsidRPr="00551D9D">
        <w:rPr>
          <w:rFonts w:ascii="Arial" w:hAnsi="Arial" w:cs="Arial"/>
          <w:color w:val="auto"/>
          <w:sz w:val="24"/>
          <w:szCs w:val="24"/>
        </w:rPr>
        <w:lastRenderedPageBreak/>
        <w:t>Appendix 4 – A New Direction standard contract for services</w:t>
      </w:r>
      <w:bookmarkEnd w:id="35"/>
    </w:p>
    <w:p w14:paraId="7C33D5CE" w14:textId="77777777" w:rsidR="002F4C7A" w:rsidRDefault="002F4C7A" w:rsidP="00551D9D">
      <w:pPr>
        <w:spacing w:before="240"/>
        <w:rPr>
          <w:rFonts w:eastAsia="Arial" w:cs="Arial"/>
          <w:color w:val="000000" w:themeColor="text1"/>
          <w:szCs w:val="24"/>
        </w:rPr>
      </w:pPr>
    </w:p>
    <w:p w14:paraId="6B9E42A9" w14:textId="77777777" w:rsidR="002F4C7A" w:rsidRPr="00551D9D" w:rsidRDefault="002F4C7A" w:rsidP="00551D9D">
      <w:pPr>
        <w:rPr>
          <w:color w:val="002060"/>
        </w:rPr>
      </w:pPr>
    </w:p>
    <w:p w14:paraId="31702CEE" w14:textId="77777777" w:rsidR="002F4C7A" w:rsidRPr="00551D9D" w:rsidRDefault="002F4C7A" w:rsidP="00551D9D">
      <w:pPr>
        <w:spacing w:before="120" w:after="240"/>
        <w:rPr>
          <w:color w:val="002060"/>
          <w:sz w:val="32"/>
          <w:szCs w:val="32"/>
        </w:rPr>
      </w:pPr>
      <w:r w:rsidRPr="00551D9D">
        <w:rPr>
          <w:color w:val="002060"/>
          <w:sz w:val="32"/>
          <w:szCs w:val="32"/>
        </w:rPr>
        <w:t xml:space="preserve">Standard Contract for Services </w:t>
      </w:r>
    </w:p>
    <w:p w14:paraId="377870B7" w14:textId="77777777" w:rsidR="002F4C7A" w:rsidRPr="00551D9D" w:rsidRDefault="002F4C7A" w:rsidP="00551D9D">
      <w:pPr>
        <w:spacing w:before="120" w:after="240"/>
        <w:rPr>
          <w:color w:val="002060"/>
        </w:rPr>
      </w:pPr>
      <w:r w:rsidRPr="00551D9D">
        <w:rPr>
          <w:color w:val="002060"/>
        </w:rPr>
        <w:t xml:space="preserve">between </w:t>
      </w:r>
    </w:p>
    <w:p w14:paraId="2288F68C" w14:textId="77777777" w:rsidR="002F4C7A" w:rsidRPr="00551D9D" w:rsidRDefault="002F4C7A" w:rsidP="00551D9D">
      <w:pPr>
        <w:spacing w:before="120" w:after="240"/>
        <w:rPr>
          <w:b/>
          <w:bCs/>
          <w:color w:val="002060"/>
          <w:sz w:val="36"/>
          <w:szCs w:val="36"/>
        </w:rPr>
      </w:pPr>
      <w:r w:rsidRPr="00551D9D">
        <w:rPr>
          <w:b/>
          <w:bCs/>
          <w:color w:val="002060"/>
          <w:sz w:val="36"/>
          <w:szCs w:val="36"/>
        </w:rPr>
        <w:t>A New Direction London Limited</w:t>
      </w:r>
    </w:p>
    <w:p w14:paraId="7B671912" w14:textId="77777777" w:rsidR="002F4C7A" w:rsidRPr="00551D9D" w:rsidRDefault="002F4C7A" w:rsidP="00551D9D">
      <w:pPr>
        <w:spacing w:before="120" w:after="240"/>
        <w:rPr>
          <w:color w:val="002060"/>
        </w:rPr>
      </w:pPr>
      <w:r w:rsidRPr="00551D9D">
        <w:rPr>
          <w:color w:val="002060"/>
        </w:rPr>
        <w:t xml:space="preserve">and </w:t>
      </w:r>
    </w:p>
    <w:p w14:paraId="3D39BAEE" w14:textId="77777777" w:rsidR="002F4C7A" w:rsidRPr="00551D9D" w:rsidRDefault="002F4C7A" w:rsidP="00551D9D">
      <w:pPr>
        <w:rPr>
          <w:color w:val="002060"/>
        </w:rPr>
      </w:pPr>
      <w:r w:rsidRPr="00551D9D">
        <w:rPr>
          <w:color w:val="002060"/>
        </w:rPr>
        <w:t xml:space="preserve">Tbc </w:t>
      </w:r>
    </w:p>
    <w:p w14:paraId="6AC50BCF" w14:textId="77777777" w:rsidR="002F4C7A" w:rsidRPr="00551D9D" w:rsidRDefault="002F4C7A" w:rsidP="002F4C7A">
      <w:pPr>
        <w:rPr>
          <w:rFonts w:eastAsia="Arial" w:cs="Arial"/>
          <w:color w:val="000000" w:themeColor="text1"/>
          <w:sz w:val="20"/>
          <w:szCs w:val="20"/>
        </w:rPr>
      </w:pPr>
      <w:r w:rsidRPr="005F55F1">
        <w:rPr>
          <w:rFonts w:eastAsia="Arial" w:cs="Arial"/>
          <w:color w:val="000000" w:themeColor="text1"/>
          <w:sz w:val="20"/>
          <w:szCs w:val="20"/>
        </w:rPr>
        <w:t xml:space="preserve"> </w:t>
      </w:r>
    </w:p>
    <w:p w14:paraId="2462EBC1" w14:textId="77777777" w:rsidR="002F4C7A" w:rsidRPr="00551D9D" w:rsidRDefault="002F4C7A" w:rsidP="002F4C7A">
      <w:pPr>
        <w:pStyle w:val="Heading1"/>
        <w:rPr>
          <w:rFonts w:ascii="Arial" w:eastAsia="Arial" w:hAnsi="Arial" w:cs="Arial"/>
          <w:sz w:val="24"/>
          <w:szCs w:val="24"/>
        </w:rPr>
      </w:pPr>
      <w:r w:rsidRPr="00551D9D">
        <w:rPr>
          <w:rFonts w:ascii="Arial" w:eastAsia="Arial" w:hAnsi="Arial" w:cs="Arial"/>
          <w:sz w:val="24"/>
          <w:szCs w:val="24"/>
        </w:rPr>
        <w:t xml:space="preserve"> </w:t>
      </w:r>
    </w:p>
    <w:p w14:paraId="01FAFFCB" w14:textId="77777777" w:rsidR="002F4C7A" w:rsidRPr="00551D9D" w:rsidRDefault="002F4C7A" w:rsidP="002F4C7A">
      <w:pPr>
        <w:pStyle w:val="Heading1"/>
        <w:rPr>
          <w:rFonts w:ascii="Arial" w:eastAsia="Arial" w:hAnsi="Arial" w:cs="Arial"/>
          <w:sz w:val="24"/>
          <w:szCs w:val="24"/>
        </w:rPr>
      </w:pPr>
    </w:p>
    <w:p w14:paraId="1533B676" w14:textId="77777777" w:rsidR="002F4C7A" w:rsidRPr="00551D9D" w:rsidRDefault="002F4C7A">
      <w:pPr>
        <w:rPr>
          <w:sz w:val="40"/>
          <w:szCs w:val="40"/>
        </w:rPr>
      </w:pPr>
      <w:r w:rsidRPr="00551D9D">
        <w:rPr>
          <w:sz w:val="40"/>
          <w:szCs w:val="40"/>
        </w:rPr>
        <w:t>Terms and Conditions for Services</w:t>
      </w:r>
    </w:p>
    <w:p w14:paraId="7BEB8AAF" w14:textId="77777777" w:rsidR="002F4C7A" w:rsidRPr="005F55F1" w:rsidRDefault="002F4C7A" w:rsidP="002F4C7A">
      <w:pPr>
        <w:spacing w:line="276" w:lineRule="auto"/>
        <w:rPr>
          <w:rFonts w:eastAsia="Arial" w:cs="Arial"/>
          <w:color w:val="000000" w:themeColor="text1"/>
          <w:sz w:val="36"/>
          <w:szCs w:val="36"/>
        </w:rPr>
      </w:pPr>
    </w:p>
    <w:p w14:paraId="163446CD" w14:textId="77777777" w:rsidR="002F4C7A" w:rsidRPr="00551D9D" w:rsidRDefault="002F4C7A" w:rsidP="002F4C7A">
      <w:pPr>
        <w:spacing w:line="276" w:lineRule="auto"/>
        <w:rPr>
          <w:rFonts w:eastAsia="Arial" w:cs="Arial"/>
          <w:color w:val="000000" w:themeColor="text1"/>
          <w:sz w:val="36"/>
          <w:szCs w:val="36"/>
        </w:rPr>
      </w:pPr>
      <w:r w:rsidRPr="00551D9D">
        <w:rPr>
          <w:rFonts w:eastAsia="Arial" w:cs="Arial"/>
          <w:color w:val="000000" w:themeColor="text1"/>
          <w:sz w:val="36"/>
          <w:szCs w:val="36"/>
        </w:rPr>
        <w:t>Contents</w:t>
      </w:r>
    </w:p>
    <w:p w14:paraId="6E8CD740" w14:textId="77777777" w:rsidR="002F4C7A" w:rsidRPr="00551D9D"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 xml:space="preserve">Definitions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3</w:t>
      </w:r>
    </w:p>
    <w:p w14:paraId="2C2A959B" w14:textId="77777777" w:rsidR="002F4C7A" w:rsidRPr="00551D9D"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Term</w:t>
      </w:r>
      <w:r w:rsidRPr="00551D9D">
        <w:tab/>
      </w:r>
      <w:r w:rsidRPr="00551D9D">
        <w:tab/>
      </w:r>
      <w:r w:rsidRPr="00551D9D">
        <w:tab/>
      </w:r>
      <w:r w:rsidRPr="00551D9D">
        <w:tab/>
      </w:r>
      <w:r w:rsidRPr="00551D9D">
        <w:tab/>
      </w:r>
      <w:r w:rsidRPr="00551D9D">
        <w:tab/>
      </w:r>
      <w:r w:rsidRPr="00551D9D">
        <w:tab/>
      </w:r>
      <w:r w:rsidRPr="00551D9D">
        <w:tab/>
      </w:r>
      <w:r w:rsidRPr="00551D9D">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4</w:t>
      </w:r>
    </w:p>
    <w:p w14:paraId="78BA2FC0" w14:textId="77777777" w:rsidR="002F4C7A" w:rsidRPr="005F55F1"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Your obligations</w:t>
      </w:r>
      <w:r w:rsidRPr="005F55F1">
        <w:tab/>
      </w:r>
      <w:r w:rsidRPr="005F55F1">
        <w:tab/>
      </w:r>
      <w:r w:rsidRPr="005F55F1">
        <w:tab/>
      </w:r>
      <w:r w:rsidRPr="005F55F1">
        <w:tab/>
      </w:r>
      <w:r w:rsidRPr="005F55F1">
        <w:tab/>
      </w:r>
      <w:r w:rsidRPr="005F55F1">
        <w:tab/>
      </w:r>
      <w:r w:rsidRPr="005F55F1">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4</w:t>
      </w:r>
    </w:p>
    <w:p w14:paraId="19C6CDCA" w14:textId="77777777" w:rsidR="002F4C7A" w:rsidRPr="00551D9D"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Fees and expenses</w:t>
      </w:r>
      <w:r w:rsidRPr="00551D9D">
        <w:tab/>
      </w:r>
      <w:r w:rsidRPr="00551D9D">
        <w:tab/>
      </w:r>
      <w:r w:rsidRPr="00551D9D">
        <w:tab/>
      </w:r>
      <w:r w:rsidRPr="00551D9D">
        <w:tab/>
      </w:r>
      <w:r w:rsidRPr="00551D9D">
        <w:tab/>
      </w:r>
      <w:r w:rsidRPr="00551D9D">
        <w:tab/>
      </w:r>
      <w:r w:rsidRPr="00551D9D">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5</w:t>
      </w:r>
    </w:p>
    <w:p w14:paraId="7AD18DBB" w14:textId="77777777" w:rsidR="002F4C7A" w:rsidRPr="00551D9D"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Information and confidentiality</w:t>
      </w:r>
      <w:r w:rsidRPr="00551D9D">
        <w:tab/>
      </w:r>
      <w:r w:rsidRPr="00551D9D">
        <w:tab/>
      </w:r>
      <w:r w:rsidRPr="00551D9D">
        <w:tab/>
      </w:r>
      <w:r w:rsidRPr="00551D9D">
        <w:tab/>
      </w:r>
      <w:r w:rsidRPr="00551D9D">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6</w:t>
      </w:r>
    </w:p>
    <w:p w14:paraId="5437267C" w14:textId="77777777" w:rsidR="002F4C7A" w:rsidRPr="005F55F1"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Intellectual property</w:t>
      </w:r>
      <w:r w:rsidRPr="005F55F1">
        <w:tab/>
      </w:r>
      <w:r w:rsidRPr="005F55F1">
        <w:tab/>
      </w:r>
      <w:r w:rsidRPr="005F55F1">
        <w:tab/>
      </w:r>
      <w:r w:rsidRPr="005F55F1">
        <w:tab/>
      </w:r>
      <w:r w:rsidRPr="005F55F1">
        <w:tab/>
      </w:r>
      <w:r w:rsidRPr="005F55F1">
        <w:tab/>
      </w:r>
      <w:r w:rsidRPr="005F55F1">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6</w:t>
      </w:r>
    </w:p>
    <w:p w14:paraId="62CC3E15" w14:textId="77777777" w:rsidR="002F4C7A" w:rsidRPr="00551D9D"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 xml:space="preserve">Right of audit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7</w:t>
      </w:r>
    </w:p>
    <w:p w14:paraId="5076A011"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Conflict of interest</w:t>
      </w:r>
      <w:r>
        <w:tab/>
      </w:r>
      <w:r>
        <w:tab/>
      </w:r>
      <w:r>
        <w:tab/>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8</w:t>
      </w:r>
    </w:p>
    <w:p w14:paraId="71E7905A"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 xml:space="preserve">Your status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8</w:t>
      </w:r>
    </w:p>
    <w:p w14:paraId="5B99C747"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Indemnity and limitation of liability</w:t>
      </w:r>
      <w:r>
        <w:tab/>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8</w:t>
      </w:r>
    </w:p>
    <w:p w14:paraId="357ECEED"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 xml:space="preserve">Insurance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9</w:t>
      </w:r>
    </w:p>
    <w:p w14:paraId="5CD535A9"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 xml:space="preserve">Default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9</w:t>
      </w:r>
    </w:p>
    <w:p w14:paraId="7A786CE2"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Suspension, termination and end of contract</w:t>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9</w:t>
      </w:r>
    </w:p>
    <w:p w14:paraId="78F607CB"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Uncontrollable events</w:t>
      </w:r>
      <w:r>
        <w:tab/>
      </w:r>
      <w:r>
        <w:tab/>
      </w:r>
      <w:r>
        <w:tab/>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11</w:t>
      </w:r>
    </w:p>
    <w:p w14:paraId="1195F3F4"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Anti-discrimination</w:t>
      </w:r>
      <w:r>
        <w:tab/>
      </w:r>
      <w:r>
        <w:tab/>
      </w:r>
      <w:r>
        <w:tab/>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11</w:t>
      </w:r>
    </w:p>
    <w:p w14:paraId="40BC9F33"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Protection of children and vulnerable adults</w:t>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11</w:t>
      </w:r>
    </w:p>
    <w:p w14:paraId="1F342CEA"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Photography/video and Data Protection</w:t>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12</w:t>
      </w:r>
    </w:p>
    <w:p w14:paraId="2FABC821"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Health and safety</w:t>
      </w:r>
      <w:r>
        <w:tab/>
      </w:r>
      <w:r>
        <w:tab/>
      </w:r>
      <w:r>
        <w:tab/>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13</w:t>
      </w:r>
    </w:p>
    <w:p w14:paraId="6C295986"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 xml:space="preserve">Notices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13 </w:t>
      </w:r>
    </w:p>
    <w:p w14:paraId="095C6B16"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 xml:space="preserve">Disputes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13</w:t>
      </w:r>
    </w:p>
    <w:p w14:paraId="3984D2C8"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Contracts (Rights of third parties) Act 1999</w:t>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37970771"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Change and assignment</w:t>
      </w:r>
      <w:r>
        <w:tab/>
      </w:r>
      <w:r>
        <w:tab/>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38054A26"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 xml:space="preserve">Waiver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3DFA7450"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 xml:space="preserve">Severance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4C4CF91A"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lastRenderedPageBreak/>
        <w:t>Whole agreement</w:t>
      </w:r>
      <w:r>
        <w:tab/>
      </w:r>
      <w:r>
        <w:tab/>
      </w:r>
      <w:r>
        <w:tab/>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3FFD44B2" w14:textId="77777777" w:rsidR="002F4C7A" w:rsidRDefault="002F4C7A" w:rsidP="002F4C7A">
      <w:pPr>
        <w:pStyle w:val="ListParagraph"/>
        <w:numPr>
          <w:ilvl w:val="0"/>
          <w:numId w:val="63"/>
        </w:numPr>
        <w:spacing w:line="276" w:lineRule="auto"/>
        <w:rPr>
          <w:rFonts w:eastAsia="Arial" w:cs="Arial"/>
          <w:color w:val="000000" w:themeColor="text1"/>
          <w:sz w:val="22"/>
        </w:rPr>
      </w:pPr>
      <w:r w:rsidRPr="58C2938D">
        <w:rPr>
          <w:rFonts w:eastAsia="Arial" w:cs="Arial"/>
          <w:color w:val="000000" w:themeColor="text1"/>
          <w:sz w:val="22"/>
        </w:rPr>
        <w:t>Law</w:t>
      </w:r>
      <w:r>
        <w:tab/>
      </w:r>
      <w:r>
        <w:tab/>
      </w:r>
      <w:r>
        <w:tab/>
      </w:r>
      <w:r>
        <w:tab/>
      </w:r>
      <w:r>
        <w:tab/>
      </w:r>
      <w:r>
        <w:tab/>
      </w:r>
      <w:r>
        <w:tab/>
      </w:r>
      <w:r>
        <w:tab/>
      </w:r>
      <w:r>
        <w:tab/>
      </w:r>
      <w:r w:rsidRPr="58C2938D">
        <w:rPr>
          <w:rFonts w:eastAsia="Arial" w:cs="Arial"/>
          <w:color w:val="000000" w:themeColor="text1"/>
          <w:sz w:val="22"/>
        </w:rPr>
        <w:t xml:space="preserve"> </w:t>
      </w:r>
      <w:proofErr w:type="spellStart"/>
      <w:r w:rsidRPr="58C2938D">
        <w:rPr>
          <w:rFonts w:eastAsia="Arial" w:cs="Arial"/>
          <w:color w:val="000000" w:themeColor="text1"/>
          <w:sz w:val="22"/>
        </w:rPr>
        <w:t>Pg</w:t>
      </w:r>
      <w:proofErr w:type="spellEnd"/>
      <w:r w:rsidRPr="58C2938D">
        <w:rPr>
          <w:rFonts w:eastAsia="Arial" w:cs="Arial"/>
          <w:color w:val="000000" w:themeColor="text1"/>
          <w:sz w:val="22"/>
        </w:rPr>
        <w:t xml:space="preserve"> 14</w:t>
      </w:r>
    </w:p>
    <w:p w14:paraId="724129DE" w14:textId="77777777" w:rsidR="002F4C7A" w:rsidRPr="00551D9D" w:rsidRDefault="002F4C7A" w:rsidP="002F4C7A">
      <w:pPr>
        <w:pStyle w:val="ListParagraph"/>
        <w:numPr>
          <w:ilvl w:val="0"/>
          <w:numId w:val="63"/>
        </w:numPr>
        <w:spacing w:line="276" w:lineRule="auto"/>
        <w:rPr>
          <w:rFonts w:eastAsia="Arial" w:cs="Arial"/>
          <w:color w:val="000000" w:themeColor="text1"/>
          <w:sz w:val="22"/>
        </w:rPr>
      </w:pPr>
      <w:r w:rsidRPr="005F55F1">
        <w:rPr>
          <w:rFonts w:eastAsia="Arial" w:cs="Arial"/>
          <w:color w:val="000000" w:themeColor="text1"/>
          <w:sz w:val="22"/>
        </w:rPr>
        <w:t>Costs</w:t>
      </w:r>
      <w:r w:rsidRPr="00551D9D">
        <w:tab/>
      </w:r>
      <w:r w:rsidRPr="00551D9D">
        <w:tab/>
      </w:r>
      <w:r w:rsidRPr="00551D9D">
        <w:tab/>
      </w:r>
      <w:r w:rsidRPr="00551D9D">
        <w:tab/>
      </w:r>
      <w:r w:rsidRPr="00551D9D">
        <w:tab/>
      </w:r>
      <w:r w:rsidRPr="00551D9D">
        <w:tab/>
      </w:r>
      <w:r w:rsidRPr="00551D9D">
        <w:tab/>
      </w:r>
      <w:r w:rsidRPr="00551D9D">
        <w:tab/>
      </w:r>
      <w:r w:rsidRPr="00551D9D">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14</w:t>
      </w:r>
    </w:p>
    <w:p w14:paraId="48F0153F" w14:textId="77777777" w:rsidR="002F4C7A" w:rsidRPr="00551D9D"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London Living Wage</w:t>
      </w:r>
      <w:r w:rsidRPr="005F55F1">
        <w:rPr>
          <w:rFonts w:eastAsia="Arial" w:cs="Arial"/>
          <w:color w:val="000000" w:themeColor="text1"/>
          <w:sz w:val="22"/>
        </w:rPr>
        <w:t xml:space="preserve"> </w:t>
      </w:r>
      <w:r w:rsidRPr="005F55F1">
        <w:tab/>
      </w:r>
      <w:r w:rsidRPr="005F55F1">
        <w:tab/>
      </w:r>
      <w:r w:rsidRPr="005F55F1">
        <w:tab/>
      </w:r>
      <w:r w:rsidRPr="005F55F1">
        <w:tab/>
      </w:r>
      <w:r w:rsidRPr="005F55F1">
        <w:tab/>
      </w:r>
      <w:r w:rsidRPr="005F55F1">
        <w:tab/>
      </w:r>
      <w:r w:rsidRPr="005F55F1">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14</w:t>
      </w:r>
    </w:p>
    <w:p w14:paraId="3D6BE56F" w14:textId="77777777" w:rsidR="002F4C7A" w:rsidRPr="00551D9D" w:rsidRDefault="002F4C7A" w:rsidP="002F4C7A">
      <w:pPr>
        <w:pStyle w:val="ListParagraph"/>
        <w:numPr>
          <w:ilvl w:val="0"/>
          <w:numId w:val="63"/>
        </w:numPr>
        <w:spacing w:line="276" w:lineRule="auto"/>
        <w:rPr>
          <w:rFonts w:eastAsia="Arial" w:cs="Arial"/>
          <w:color w:val="000000" w:themeColor="text1"/>
          <w:sz w:val="22"/>
        </w:rPr>
      </w:pPr>
      <w:r w:rsidRPr="00551D9D">
        <w:rPr>
          <w:rFonts w:eastAsia="Arial" w:cs="Arial"/>
          <w:color w:val="000000" w:themeColor="text1"/>
          <w:sz w:val="22"/>
        </w:rPr>
        <w:t>Schedule A (Part 1 – Fees and Expenses)</w:t>
      </w:r>
      <w:r w:rsidRPr="00551D9D">
        <w:tab/>
      </w:r>
      <w:r w:rsidRPr="00551D9D">
        <w:tab/>
      </w:r>
      <w:r w:rsidRPr="00551D9D">
        <w:tab/>
      </w:r>
      <w:r w:rsidRPr="00551D9D">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15</w:t>
      </w:r>
      <w:r w:rsidRPr="00551D9D">
        <w:br/>
      </w:r>
      <w:r w:rsidRPr="00551D9D">
        <w:rPr>
          <w:rFonts w:eastAsia="Arial" w:cs="Arial"/>
          <w:color w:val="000000" w:themeColor="text1"/>
          <w:sz w:val="22"/>
        </w:rPr>
        <w:t>Schedule A (Part 2 – The Services)</w:t>
      </w:r>
      <w:r w:rsidRPr="00551D9D">
        <w:tab/>
      </w:r>
      <w:r w:rsidRPr="00551D9D">
        <w:tab/>
      </w:r>
      <w:r w:rsidRPr="00551D9D">
        <w:tab/>
      </w:r>
      <w:r w:rsidRPr="00551D9D">
        <w:tab/>
      </w:r>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17</w:t>
      </w:r>
      <w:r w:rsidRPr="00551D9D">
        <w:br/>
      </w:r>
      <w:r w:rsidRPr="00551D9D">
        <w:rPr>
          <w:rFonts w:eastAsia="Arial" w:cs="Arial"/>
          <w:color w:val="000000" w:themeColor="text1"/>
          <w:sz w:val="22"/>
        </w:rPr>
        <w:t xml:space="preserve">Schedule A (Part 3 – The Parties’ </w:t>
      </w:r>
      <w:proofErr w:type="gramStart"/>
      <w:r w:rsidRPr="00551D9D">
        <w:rPr>
          <w:rFonts w:eastAsia="Arial" w:cs="Arial"/>
          <w:color w:val="000000" w:themeColor="text1"/>
          <w:sz w:val="22"/>
        </w:rPr>
        <w:t xml:space="preserve">Representatives)   </w:t>
      </w:r>
      <w:proofErr w:type="gramEnd"/>
      <w:r w:rsidRPr="00551D9D">
        <w:rPr>
          <w:rFonts w:eastAsia="Arial" w:cs="Arial"/>
          <w:color w:val="000000" w:themeColor="text1"/>
          <w:sz w:val="22"/>
        </w:rPr>
        <w:t xml:space="preserve">                      </w:t>
      </w:r>
      <w:proofErr w:type="spellStart"/>
      <w:r w:rsidRPr="00551D9D">
        <w:rPr>
          <w:rFonts w:eastAsia="Arial" w:cs="Arial"/>
          <w:color w:val="000000" w:themeColor="text1"/>
          <w:sz w:val="22"/>
        </w:rPr>
        <w:t>Pg</w:t>
      </w:r>
      <w:proofErr w:type="spellEnd"/>
      <w:r w:rsidRPr="00551D9D">
        <w:rPr>
          <w:rFonts w:eastAsia="Arial" w:cs="Arial"/>
          <w:color w:val="000000" w:themeColor="text1"/>
          <w:sz w:val="22"/>
        </w:rPr>
        <w:t xml:space="preserve"> 19</w:t>
      </w:r>
      <w:r w:rsidRPr="00551D9D">
        <w:tab/>
      </w:r>
    </w:p>
    <w:p w14:paraId="6F4D9B1A" w14:textId="77777777" w:rsidR="002F4C7A" w:rsidRDefault="002F4C7A" w:rsidP="002F4C7A">
      <w:pPr>
        <w:spacing w:line="276" w:lineRule="auto"/>
        <w:rPr>
          <w:rFonts w:eastAsia="Arial" w:cs="Arial"/>
          <w:color w:val="000000" w:themeColor="text1"/>
          <w:szCs w:val="24"/>
        </w:rPr>
      </w:pPr>
      <w:r>
        <w:br/>
      </w:r>
    </w:p>
    <w:p w14:paraId="0F44351A" w14:textId="77777777" w:rsidR="002F4C7A" w:rsidRDefault="002F4C7A" w:rsidP="002F4C7A">
      <w:pPr>
        <w:pStyle w:val="ListParagraph"/>
        <w:numPr>
          <w:ilvl w:val="0"/>
          <w:numId w:val="63"/>
        </w:numPr>
        <w:rPr>
          <w:rFonts w:eastAsia="Arial" w:cs="Arial"/>
          <w:b/>
          <w:bCs/>
          <w:color w:val="000000" w:themeColor="text1"/>
          <w:szCs w:val="24"/>
        </w:rPr>
      </w:pPr>
      <w:r w:rsidRPr="58C2938D">
        <w:rPr>
          <w:rFonts w:eastAsia="Arial" w:cs="Arial"/>
          <w:b/>
          <w:bCs/>
          <w:color w:val="000000" w:themeColor="text1"/>
          <w:szCs w:val="24"/>
        </w:rPr>
        <w:t>PARTIES</w:t>
      </w:r>
    </w:p>
    <w:p w14:paraId="46B5D547" w14:textId="77777777" w:rsidR="002F4C7A" w:rsidRDefault="002F4C7A" w:rsidP="002F4C7A">
      <w:pPr>
        <w:rPr>
          <w:rFonts w:eastAsia="Arial" w:cs="Arial"/>
          <w:color w:val="000000" w:themeColor="text1"/>
          <w:szCs w:val="24"/>
        </w:rPr>
      </w:pPr>
      <w:r w:rsidRPr="58C2938D">
        <w:rPr>
          <w:rFonts w:eastAsia="Arial" w:cs="Arial"/>
          <w:color w:val="000000" w:themeColor="text1"/>
          <w:szCs w:val="24"/>
        </w:rPr>
        <w:t xml:space="preserve"> </w:t>
      </w:r>
    </w:p>
    <w:p w14:paraId="48C3CC6D" w14:textId="77777777" w:rsidR="002F4C7A" w:rsidRDefault="002F4C7A" w:rsidP="002F4C7A">
      <w:pPr>
        <w:rPr>
          <w:rFonts w:eastAsia="Arial" w:cs="Arial"/>
          <w:color w:val="000000" w:themeColor="text1"/>
          <w:szCs w:val="24"/>
        </w:rPr>
      </w:pPr>
      <w:r w:rsidRPr="58C2938D">
        <w:rPr>
          <w:rFonts w:eastAsia="Arial" w:cs="Arial"/>
          <w:b/>
          <w:bCs/>
          <w:color w:val="000000" w:themeColor="text1"/>
          <w:szCs w:val="24"/>
        </w:rPr>
        <w:t>The Service Provider</w:t>
      </w:r>
    </w:p>
    <w:p w14:paraId="1A863DF4" w14:textId="77777777" w:rsidR="002F4C7A" w:rsidRDefault="002F4C7A" w:rsidP="002F4C7A">
      <w:pPr>
        <w:rPr>
          <w:rFonts w:eastAsia="Arial" w:cs="Arial"/>
          <w:color w:val="000000" w:themeColor="text1"/>
          <w:szCs w:val="24"/>
        </w:rPr>
      </w:pPr>
      <w:r w:rsidRPr="58C2938D">
        <w:rPr>
          <w:rFonts w:eastAsia="Arial" w:cs="Arial"/>
          <w:b/>
          <w:bCs/>
          <w:color w:val="000000" w:themeColor="text1"/>
          <w:szCs w:val="24"/>
        </w:rPr>
        <w:t xml:space="preserve"> </w:t>
      </w:r>
    </w:p>
    <w:p w14:paraId="2B0370A4" w14:textId="77777777" w:rsidR="002F4C7A" w:rsidRPr="00551D9D" w:rsidRDefault="002F4C7A" w:rsidP="002F4C7A">
      <w:pPr>
        <w:rPr>
          <w:rFonts w:eastAsia="Arial" w:cs="Arial"/>
          <w:color w:val="000000" w:themeColor="text1"/>
          <w:sz w:val="22"/>
        </w:rPr>
      </w:pPr>
      <w:r w:rsidRPr="005F55F1">
        <w:rPr>
          <w:rFonts w:eastAsia="Arial" w:cs="Arial"/>
          <w:color w:val="000000" w:themeColor="text1"/>
          <w:sz w:val="22"/>
        </w:rPr>
        <w:t xml:space="preserve">Full name of Service Provider:           </w:t>
      </w:r>
      <w:r w:rsidRPr="00551D9D">
        <w:rPr>
          <w:rFonts w:eastAsia="Arial" w:cs="Arial"/>
          <w:color w:val="000000" w:themeColor="text1"/>
          <w:sz w:val="22"/>
        </w:rPr>
        <w:t>TBC</w:t>
      </w:r>
      <w:r w:rsidRPr="005F55F1">
        <w:rPr>
          <w:rFonts w:eastAsia="Arial" w:cs="Arial"/>
          <w:color w:val="000000" w:themeColor="text1"/>
          <w:sz w:val="22"/>
        </w:rPr>
        <w:t xml:space="preserve"> </w:t>
      </w:r>
      <w:r w:rsidRPr="00551D9D">
        <w:tab/>
      </w:r>
      <w:r w:rsidRPr="00551D9D">
        <w:tab/>
      </w:r>
    </w:p>
    <w:p w14:paraId="3E05037E" w14:textId="77777777" w:rsidR="002F4C7A" w:rsidRPr="005F55F1" w:rsidRDefault="002F4C7A" w:rsidP="002F4C7A">
      <w:pPr>
        <w:rPr>
          <w:rFonts w:eastAsia="Arial" w:cs="Arial"/>
          <w:color w:val="000000" w:themeColor="text1"/>
          <w:sz w:val="22"/>
        </w:rPr>
      </w:pPr>
      <w:r w:rsidRPr="00551D9D">
        <w:rPr>
          <w:rFonts w:eastAsia="Arial" w:cs="Arial"/>
          <w:color w:val="000000" w:themeColor="text1"/>
          <w:sz w:val="22"/>
        </w:rPr>
        <w:t xml:space="preserve"> </w:t>
      </w:r>
    </w:p>
    <w:p w14:paraId="6163D04A" w14:textId="77777777" w:rsidR="002F4C7A" w:rsidRDefault="002F4C7A" w:rsidP="002F4C7A">
      <w:pPr>
        <w:ind w:left="3600" w:hanging="3600"/>
        <w:rPr>
          <w:rFonts w:eastAsia="Arial" w:cs="Arial"/>
          <w:color w:val="000000" w:themeColor="text1"/>
          <w:sz w:val="22"/>
        </w:rPr>
      </w:pPr>
      <w:proofErr w:type="gramStart"/>
      <w:r w:rsidRPr="00551D9D">
        <w:rPr>
          <w:rFonts w:eastAsia="Arial" w:cs="Arial"/>
          <w:color w:val="000000" w:themeColor="text1"/>
          <w:sz w:val="22"/>
        </w:rPr>
        <w:t>Address ;</w:t>
      </w:r>
      <w:proofErr w:type="gramEnd"/>
      <w:r w:rsidRPr="00551D9D">
        <w:rPr>
          <w:rFonts w:eastAsia="Arial" w:cs="Arial"/>
          <w:color w:val="000000" w:themeColor="text1"/>
          <w:sz w:val="22"/>
        </w:rPr>
        <w:t xml:space="preserve">                                            TBC</w:t>
      </w:r>
      <w:r w:rsidRPr="58C2938D">
        <w:rPr>
          <w:rFonts w:eastAsia="Arial" w:cs="Arial"/>
          <w:color w:val="000000" w:themeColor="text1"/>
          <w:sz w:val="22"/>
        </w:rPr>
        <w:t xml:space="preserve"> </w:t>
      </w:r>
      <w:r>
        <w:tab/>
      </w:r>
      <w:r>
        <w:tab/>
      </w:r>
    </w:p>
    <w:p w14:paraId="4D3A86B7" w14:textId="77777777" w:rsidR="002F4C7A" w:rsidRDefault="002F4C7A" w:rsidP="002F4C7A">
      <w:pPr>
        <w:rPr>
          <w:rFonts w:eastAsia="Arial" w:cs="Arial"/>
          <w:color w:val="222222"/>
          <w:sz w:val="22"/>
        </w:rPr>
      </w:pPr>
      <w:r w:rsidRPr="58C2938D">
        <w:rPr>
          <w:rFonts w:eastAsia="Arial" w:cs="Arial"/>
          <w:color w:val="222222"/>
          <w:sz w:val="22"/>
        </w:rPr>
        <w:t xml:space="preserve"> </w:t>
      </w:r>
    </w:p>
    <w:p w14:paraId="594F0088" w14:textId="77777777" w:rsidR="002F4C7A" w:rsidRDefault="002F4C7A" w:rsidP="002F4C7A">
      <w:pPr>
        <w:rPr>
          <w:rFonts w:eastAsia="Arial" w:cs="Arial"/>
          <w:color w:val="000000" w:themeColor="text1"/>
          <w:sz w:val="22"/>
        </w:rPr>
      </w:pPr>
      <w:r w:rsidRPr="58C2938D">
        <w:rPr>
          <w:rFonts w:eastAsia="Arial" w:cs="Arial"/>
          <w:color w:val="000000" w:themeColor="text1"/>
          <w:sz w:val="22"/>
        </w:rPr>
        <w:t>Company Number (if applicable):</w:t>
      </w:r>
      <w:r>
        <w:tab/>
      </w:r>
    </w:p>
    <w:p w14:paraId="46D44A61" w14:textId="77777777" w:rsidR="002F4C7A" w:rsidRDefault="002F4C7A" w:rsidP="002F4C7A">
      <w:pPr>
        <w:rPr>
          <w:rFonts w:eastAsia="Arial" w:cs="Arial"/>
          <w:color w:val="000000" w:themeColor="text1"/>
          <w:sz w:val="22"/>
        </w:rPr>
      </w:pPr>
      <w:r w:rsidRPr="58C2938D">
        <w:rPr>
          <w:rFonts w:eastAsia="Arial" w:cs="Arial"/>
          <w:color w:val="000000" w:themeColor="text1"/>
          <w:sz w:val="22"/>
        </w:rPr>
        <w:t>VAT Number (if applicable):</w:t>
      </w:r>
      <w:r>
        <w:tab/>
      </w:r>
      <w:r>
        <w:tab/>
      </w:r>
    </w:p>
    <w:p w14:paraId="5936576F" w14:textId="77777777" w:rsidR="002F4C7A" w:rsidRDefault="002F4C7A" w:rsidP="002F4C7A">
      <w:pPr>
        <w:rPr>
          <w:rFonts w:eastAsia="Arial" w:cs="Arial"/>
          <w:color w:val="000000" w:themeColor="text1"/>
          <w:sz w:val="22"/>
        </w:rPr>
      </w:pPr>
      <w:r w:rsidRPr="58C2938D">
        <w:rPr>
          <w:rFonts w:eastAsia="Arial" w:cs="Arial"/>
          <w:color w:val="000000" w:themeColor="text1"/>
          <w:sz w:val="22"/>
        </w:rPr>
        <w:t>Self-Assessment Tax Number:</w:t>
      </w:r>
      <w:r>
        <w:tab/>
      </w:r>
    </w:p>
    <w:p w14:paraId="14C52241" w14:textId="77777777" w:rsidR="002F4C7A" w:rsidRDefault="002F4C7A" w:rsidP="002F4C7A">
      <w:pPr>
        <w:rPr>
          <w:rFonts w:eastAsia="Arial" w:cs="Arial"/>
          <w:color w:val="000000" w:themeColor="text1"/>
          <w:sz w:val="22"/>
        </w:rPr>
      </w:pPr>
      <w:r w:rsidRPr="58C2938D">
        <w:rPr>
          <w:rFonts w:eastAsia="Arial" w:cs="Arial"/>
          <w:color w:val="000000" w:themeColor="text1"/>
          <w:sz w:val="22"/>
        </w:rPr>
        <w:t xml:space="preserve"> </w:t>
      </w:r>
    </w:p>
    <w:p w14:paraId="69BFE4CA" w14:textId="77777777" w:rsidR="002F4C7A" w:rsidRDefault="002F4C7A" w:rsidP="002F4C7A">
      <w:pPr>
        <w:rPr>
          <w:rFonts w:eastAsia="Arial" w:cs="Arial"/>
          <w:color w:val="000000" w:themeColor="text1"/>
          <w:sz w:val="22"/>
        </w:rPr>
      </w:pPr>
      <w:r w:rsidRPr="58C2938D">
        <w:rPr>
          <w:rFonts w:eastAsia="Arial" w:cs="Arial"/>
          <w:color w:val="000000" w:themeColor="text1"/>
          <w:sz w:val="22"/>
        </w:rPr>
        <w:t xml:space="preserve"> </w:t>
      </w:r>
    </w:p>
    <w:p w14:paraId="01B8F6AC" w14:textId="77777777" w:rsidR="002F4C7A" w:rsidRDefault="002F4C7A" w:rsidP="002F4C7A">
      <w:pPr>
        <w:jc w:val="both"/>
        <w:rPr>
          <w:rFonts w:eastAsia="Arial" w:cs="Arial"/>
          <w:color w:val="000000" w:themeColor="text1"/>
          <w:sz w:val="22"/>
        </w:rPr>
      </w:pPr>
      <w:r w:rsidRPr="58C2938D">
        <w:rPr>
          <w:rFonts w:eastAsia="Arial" w:cs="Arial"/>
          <w:b/>
          <w:bCs/>
          <w:color w:val="000000" w:themeColor="text1"/>
          <w:sz w:val="22"/>
        </w:rPr>
        <w:t>A New Direction London Limited</w:t>
      </w:r>
      <w:r w:rsidRPr="58C2938D">
        <w:rPr>
          <w:rFonts w:eastAsia="Arial" w:cs="Arial"/>
          <w:color w:val="000000" w:themeColor="text1"/>
          <w:sz w:val="22"/>
        </w:rPr>
        <w:t>, a company limited by guarantee registered in England, and a registered charity “</w:t>
      </w:r>
      <w:r w:rsidRPr="58C2938D">
        <w:rPr>
          <w:rFonts w:eastAsia="Arial" w:cs="Arial"/>
          <w:b/>
          <w:bCs/>
          <w:color w:val="000000" w:themeColor="text1"/>
          <w:sz w:val="22"/>
        </w:rPr>
        <w:t>A New Direction</w:t>
      </w:r>
      <w:r w:rsidRPr="58C2938D">
        <w:rPr>
          <w:rFonts w:eastAsia="Arial" w:cs="Arial"/>
          <w:color w:val="000000" w:themeColor="text1"/>
          <w:sz w:val="22"/>
        </w:rPr>
        <w:t xml:space="preserve">”: </w:t>
      </w:r>
    </w:p>
    <w:p w14:paraId="2FDBDD6E"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Address: 50 Worship Street, London, EC2A 2EA </w:t>
      </w:r>
    </w:p>
    <w:p w14:paraId="20CAA09A"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Company Number: 06627531</w:t>
      </w:r>
    </w:p>
    <w:p w14:paraId="1880040C"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Charity Number: 11126216</w:t>
      </w:r>
    </w:p>
    <w:p w14:paraId="0227FA82"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VAT Number:</w:t>
      </w:r>
      <w:r>
        <w:tab/>
      </w:r>
      <w:r w:rsidRPr="58C2938D">
        <w:rPr>
          <w:rFonts w:eastAsia="Arial" w:cs="Arial"/>
          <w:color w:val="000000" w:themeColor="text1"/>
          <w:sz w:val="22"/>
        </w:rPr>
        <w:t>160422447</w:t>
      </w:r>
    </w:p>
    <w:p w14:paraId="52C1FEE7" w14:textId="77777777" w:rsidR="002F4C7A" w:rsidRDefault="002F4C7A" w:rsidP="002F4C7A">
      <w:pPr>
        <w:spacing w:line="276" w:lineRule="auto"/>
        <w:jc w:val="both"/>
        <w:rPr>
          <w:rFonts w:eastAsia="Arial" w:cs="Arial"/>
          <w:color w:val="000000" w:themeColor="text1"/>
          <w:szCs w:val="24"/>
        </w:rPr>
      </w:pPr>
      <w:r w:rsidRPr="58C2938D">
        <w:rPr>
          <w:rFonts w:eastAsia="Arial" w:cs="Arial"/>
          <w:color w:val="000000" w:themeColor="text1"/>
          <w:szCs w:val="24"/>
        </w:rPr>
        <w:t xml:space="preserve"> </w:t>
      </w:r>
    </w:p>
    <w:p w14:paraId="775CCE2A" w14:textId="77777777" w:rsidR="002F4C7A" w:rsidRDefault="002F4C7A" w:rsidP="002F4C7A">
      <w:pPr>
        <w:pStyle w:val="ListParagraph"/>
        <w:numPr>
          <w:ilvl w:val="0"/>
          <w:numId w:val="62"/>
        </w:numPr>
        <w:rPr>
          <w:rFonts w:eastAsia="Arial" w:cs="Arial"/>
          <w:b/>
          <w:bCs/>
          <w:color w:val="000000" w:themeColor="text1"/>
          <w:szCs w:val="24"/>
        </w:rPr>
      </w:pPr>
      <w:r w:rsidRPr="58C2938D">
        <w:rPr>
          <w:rFonts w:eastAsia="Arial" w:cs="Arial"/>
          <w:b/>
          <w:bCs/>
          <w:color w:val="000000" w:themeColor="text1"/>
          <w:szCs w:val="24"/>
        </w:rPr>
        <w:t>Definitions</w:t>
      </w:r>
    </w:p>
    <w:p w14:paraId="3E5E27D4" w14:textId="77777777" w:rsidR="002F4C7A" w:rsidRDefault="002F4C7A" w:rsidP="002F4C7A">
      <w:pPr>
        <w:pStyle w:val="ListParagraph"/>
        <w:numPr>
          <w:ilvl w:val="0"/>
          <w:numId w:val="61"/>
        </w:numPr>
        <w:rPr>
          <w:rFonts w:eastAsia="Arial" w:cs="Arial"/>
          <w:color w:val="000000" w:themeColor="text1"/>
          <w:sz w:val="22"/>
        </w:rPr>
      </w:pPr>
      <w:r w:rsidRPr="58C2938D">
        <w:rPr>
          <w:rFonts w:eastAsia="Arial" w:cs="Arial"/>
          <w:color w:val="000000" w:themeColor="text1"/>
          <w:sz w:val="22"/>
        </w:rPr>
        <w:t>‘Contract’ means this contract made between you (the Service Provider) and us (A New Direction) and includes these Terms and Conditions (but not including the title page (p. 1) or contents page (p. 2), the Schedules and any other documents that have been explicitly agreed to be part of the Contract.</w:t>
      </w:r>
    </w:p>
    <w:p w14:paraId="3D2AD28C" w14:textId="77777777" w:rsidR="002F4C7A" w:rsidRDefault="002F4C7A" w:rsidP="002F4C7A">
      <w:pPr>
        <w:pStyle w:val="ListParagraph"/>
        <w:numPr>
          <w:ilvl w:val="0"/>
          <w:numId w:val="61"/>
        </w:numPr>
        <w:rPr>
          <w:rFonts w:eastAsia="Arial" w:cs="Arial"/>
          <w:color w:val="000000" w:themeColor="text1"/>
          <w:sz w:val="22"/>
        </w:rPr>
      </w:pPr>
      <w:r w:rsidRPr="58C2938D">
        <w:rPr>
          <w:rFonts w:eastAsia="Arial" w:cs="Arial"/>
          <w:color w:val="000000" w:themeColor="text1"/>
          <w:sz w:val="22"/>
        </w:rPr>
        <w:t>‘Fees and Expenses’ means the fees you will charge us for the time you spend and the costs you incur in providing the Services to us. The fees and expenses you are entitled to charge are shown in Schedule A, Part 1.</w:t>
      </w:r>
    </w:p>
    <w:p w14:paraId="2EDC193B" w14:textId="77777777" w:rsidR="002F4C7A" w:rsidRDefault="002F4C7A" w:rsidP="002F4C7A">
      <w:pPr>
        <w:pStyle w:val="ListParagraph"/>
        <w:numPr>
          <w:ilvl w:val="0"/>
          <w:numId w:val="61"/>
        </w:numPr>
        <w:rPr>
          <w:rFonts w:eastAsia="Arial" w:cs="Arial"/>
          <w:color w:val="000000" w:themeColor="text1"/>
          <w:sz w:val="22"/>
        </w:rPr>
      </w:pPr>
      <w:r w:rsidRPr="58C2938D">
        <w:rPr>
          <w:rFonts w:eastAsia="Arial" w:cs="Arial"/>
          <w:color w:val="000000" w:themeColor="text1"/>
          <w:sz w:val="22"/>
        </w:rPr>
        <w:t xml:space="preserve">‘Logos’ means the logos of A New Direction and third parties as updated from time to time, and such other logos as notified in writing to the Service Provider from time to </w:t>
      </w:r>
      <w:r w:rsidRPr="58C2938D">
        <w:rPr>
          <w:rFonts w:eastAsia="Arial" w:cs="Arial"/>
          <w:color w:val="000000" w:themeColor="text1"/>
          <w:sz w:val="22"/>
        </w:rPr>
        <w:lastRenderedPageBreak/>
        <w:t xml:space="preserve">time – </w:t>
      </w:r>
      <w:proofErr w:type="spellStart"/>
      <w:proofErr w:type="gramStart"/>
      <w:r w:rsidRPr="58C2938D">
        <w:rPr>
          <w:rFonts w:eastAsia="Arial" w:cs="Arial"/>
          <w:color w:val="000000" w:themeColor="text1"/>
          <w:sz w:val="22"/>
        </w:rPr>
        <w:t>eg</w:t>
      </w:r>
      <w:proofErr w:type="spellEnd"/>
      <w:proofErr w:type="gramEnd"/>
      <w:r w:rsidRPr="58C2938D">
        <w:rPr>
          <w:rFonts w:eastAsia="Arial" w:cs="Arial"/>
          <w:color w:val="000000" w:themeColor="text1"/>
          <w:sz w:val="22"/>
        </w:rPr>
        <w:t xml:space="preserve"> that of the London Legacy Development Corporation and of the Good Growth Hub</w:t>
      </w:r>
    </w:p>
    <w:p w14:paraId="4CC0B424" w14:textId="77777777" w:rsidR="002F4C7A" w:rsidRDefault="002F4C7A" w:rsidP="002F4C7A">
      <w:pPr>
        <w:pStyle w:val="ListParagraph"/>
        <w:numPr>
          <w:ilvl w:val="0"/>
          <w:numId w:val="61"/>
        </w:numPr>
        <w:rPr>
          <w:rFonts w:eastAsia="Arial" w:cs="Arial"/>
          <w:color w:val="000000" w:themeColor="text1"/>
          <w:sz w:val="22"/>
        </w:rPr>
      </w:pPr>
      <w:r w:rsidRPr="58C2938D">
        <w:rPr>
          <w:rFonts w:eastAsia="Arial" w:cs="Arial"/>
          <w:color w:val="000000" w:themeColor="text1"/>
          <w:sz w:val="22"/>
        </w:rPr>
        <w:t>‘Payment Conditions’ means the payment conditions for release of payments to the Service Provider, as specified in Schedule A, Part 1.</w:t>
      </w:r>
    </w:p>
    <w:p w14:paraId="17CB9C67" w14:textId="77777777" w:rsidR="002F4C7A" w:rsidRDefault="002F4C7A" w:rsidP="002F4C7A">
      <w:pPr>
        <w:pStyle w:val="ListParagraph"/>
        <w:numPr>
          <w:ilvl w:val="0"/>
          <w:numId w:val="61"/>
        </w:numPr>
        <w:rPr>
          <w:rFonts w:eastAsia="Arial" w:cs="Arial"/>
          <w:color w:val="000000" w:themeColor="text1"/>
          <w:sz w:val="22"/>
        </w:rPr>
      </w:pPr>
      <w:r w:rsidRPr="58C2938D">
        <w:rPr>
          <w:rFonts w:eastAsia="Arial" w:cs="Arial"/>
          <w:color w:val="000000" w:themeColor="text1"/>
          <w:sz w:val="22"/>
        </w:rPr>
        <w:t>‘Representative’ means the parties’ representatives as specified at Schedule A, Part 3.</w:t>
      </w:r>
    </w:p>
    <w:p w14:paraId="793BCE4B" w14:textId="77777777" w:rsidR="002F4C7A" w:rsidRDefault="002F4C7A" w:rsidP="002F4C7A">
      <w:pPr>
        <w:pStyle w:val="ListParagraph"/>
        <w:numPr>
          <w:ilvl w:val="0"/>
          <w:numId w:val="61"/>
        </w:numPr>
        <w:rPr>
          <w:rFonts w:eastAsia="Arial" w:cs="Arial"/>
          <w:color w:val="000000" w:themeColor="text1"/>
          <w:sz w:val="22"/>
        </w:rPr>
      </w:pPr>
      <w:r w:rsidRPr="58C2938D">
        <w:rPr>
          <w:rFonts w:eastAsia="Arial" w:cs="Arial"/>
          <w:color w:val="000000" w:themeColor="text1"/>
          <w:sz w:val="22"/>
        </w:rPr>
        <w:t xml:space="preserve">‘Services’ means the Services to be provided by you under this Contract as described in Schedule A, Part 2, including the description of the Service Provider’s role. </w:t>
      </w:r>
    </w:p>
    <w:p w14:paraId="0665F9E7" w14:textId="77777777" w:rsidR="002F4C7A" w:rsidRDefault="002F4C7A" w:rsidP="002F4C7A">
      <w:pPr>
        <w:pStyle w:val="ListParagraph"/>
        <w:numPr>
          <w:ilvl w:val="0"/>
          <w:numId w:val="61"/>
        </w:numPr>
        <w:rPr>
          <w:rFonts w:eastAsia="Arial" w:cs="Arial"/>
          <w:color w:val="000000" w:themeColor="text1"/>
          <w:sz w:val="22"/>
        </w:rPr>
      </w:pPr>
      <w:r w:rsidRPr="58C2938D">
        <w:rPr>
          <w:rFonts w:eastAsia="Arial" w:cs="Arial"/>
          <w:color w:val="000000" w:themeColor="text1"/>
          <w:sz w:val="22"/>
        </w:rPr>
        <w:t>‘Works’ means any materials or work produced by the Service Provider pursuant to this Contract.</w:t>
      </w:r>
    </w:p>
    <w:p w14:paraId="1130C0B4" w14:textId="77777777" w:rsidR="002F4C7A" w:rsidRDefault="002F4C7A" w:rsidP="002F4C7A">
      <w:pPr>
        <w:pStyle w:val="ListParagraph"/>
        <w:numPr>
          <w:ilvl w:val="0"/>
          <w:numId w:val="61"/>
        </w:numPr>
        <w:rPr>
          <w:rFonts w:eastAsia="Arial" w:cs="Arial"/>
          <w:color w:val="000000" w:themeColor="text1"/>
          <w:sz w:val="22"/>
        </w:rPr>
      </w:pPr>
      <w:r w:rsidRPr="58C2938D">
        <w:rPr>
          <w:rFonts w:eastAsia="Arial" w:cs="Arial"/>
          <w:color w:val="000000" w:themeColor="text1"/>
          <w:sz w:val="22"/>
        </w:rPr>
        <w:t>All references to ‘you’ and ‘</w:t>
      </w:r>
      <w:proofErr w:type="gramStart"/>
      <w:r w:rsidRPr="58C2938D">
        <w:rPr>
          <w:rFonts w:eastAsia="Arial" w:cs="Arial"/>
          <w:color w:val="000000" w:themeColor="text1"/>
          <w:sz w:val="22"/>
        </w:rPr>
        <w:t>your</w:t>
      </w:r>
      <w:proofErr w:type="gramEnd"/>
      <w:r w:rsidRPr="58C2938D">
        <w:rPr>
          <w:rFonts w:eastAsia="Arial" w:cs="Arial"/>
          <w:color w:val="000000" w:themeColor="text1"/>
          <w:sz w:val="22"/>
        </w:rPr>
        <w:t xml:space="preserve">’ refer to the Service Provider.  All references to “we”, “us” or “our” refer to A New Direction. </w:t>
      </w:r>
    </w:p>
    <w:p w14:paraId="165D6C32" w14:textId="77777777" w:rsidR="002F4C7A" w:rsidRDefault="002F4C7A" w:rsidP="002F4C7A">
      <w:pPr>
        <w:jc w:val="both"/>
        <w:rPr>
          <w:rFonts w:eastAsia="Arial" w:cs="Arial"/>
          <w:color w:val="000000" w:themeColor="text1"/>
          <w:szCs w:val="24"/>
        </w:rPr>
      </w:pPr>
    </w:p>
    <w:p w14:paraId="190C737D" w14:textId="77777777" w:rsidR="002F4C7A" w:rsidRPr="00551D9D" w:rsidRDefault="002F4C7A" w:rsidP="002F4C7A">
      <w:pPr>
        <w:pStyle w:val="ListParagraph"/>
        <w:numPr>
          <w:ilvl w:val="0"/>
          <w:numId w:val="62"/>
        </w:numPr>
        <w:rPr>
          <w:rFonts w:eastAsia="Arial" w:cs="Arial"/>
          <w:b/>
          <w:bCs/>
          <w:color w:val="000000" w:themeColor="text1"/>
          <w:szCs w:val="24"/>
        </w:rPr>
      </w:pPr>
      <w:r w:rsidRPr="00551D9D">
        <w:rPr>
          <w:rFonts w:eastAsia="Arial" w:cs="Arial"/>
          <w:b/>
          <w:bCs/>
          <w:color w:val="000000" w:themeColor="text1"/>
          <w:szCs w:val="24"/>
        </w:rPr>
        <w:t>Term</w:t>
      </w:r>
    </w:p>
    <w:p w14:paraId="0DB7342A" w14:textId="102CD79F" w:rsidR="002F4C7A" w:rsidRDefault="002F4C7A" w:rsidP="002F4C7A">
      <w:pPr>
        <w:pStyle w:val="ListParagraph"/>
        <w:numPr>
          <w:ilvl w:val="0"/>
          <w:numId w:val="60"/>
        </w:numPr>
        <w:rPr>
          <w:rFonts w:eastAsia="Arial" w:cs="Arial"/>
          <w:color w:val="000000" w:themeColor="text1"/>
          <w:sz w:val="22"/>
        </w:rPr>
      </w:pPr>
      <w:r w:rsidRPr="00551D9D">
        <w:rPr>
          <w:rFonts w:eastAsia="Arial" w:cs="Arial"/>
          <w:color w:val="000000" w:themeColor="text1"/>
          <w:sz w:val="22"/>
        </w:rPr>
        <w:t xml:space="preserve">This Contract shall commence on as soon as the contracts are signed by </w:t>
      </w:r>
      <w:r w:rsidR="005F55F1" w:rsidRPr="00551D9D">
        <w:rPr>
          <w:rFonts w:eastAsia="Arial" w:cs="Arial"/>
          <w:color w:val="000000" w:themeColor="text1"/>
          <w:sz w:val="22"/>
        </w:rPr>
        <w:t>16</w:t>
      </w:r>
      <w:r w:rsidRPr="00551D9D">
        <w:rPr>
          <w:rFonts w:eastAsia="Arial" w:cs="Arial"/>
          <w:color w:val="000000" w:themeColor="text1"/>
          <w:sz w:val="22"/>
        </w:rPr>
        <w:t>/0</w:t>
      </w:r>
      <w:r w:rsidR="005F55F1" w:rsidRPr="00551D9D">
        <w:rPr>
          <w:rFonts w:eastAsia="Arial" w:cs="Arial"/>
          <w:color w:val="000000" w:themeColor="text1"/>
          <w:sz w:val="22"/>
        </w:rPr>
        <w:t>7</w:t>
      </w:r>
      <w:r w:rsidRPr="00551D9D">
        <w:rPr>
          <w:rFonts w:eastAsia="Arial" w:cs="Arial"/>
          <w:color w:val="000000" w:themeColor="text1"/>
          <w:sz w:val="22"/>
        </w:rPr>
        <w:t xml:space="preserve">/2021 if possible, and shall conclude on completion of the services or by </w:t>
      </w:r>
      <w:r w:rsidRPr="00551D9D">
        <w:rPr>
          <w:rFonts w:eastAsia="Arial" w:cs="Arial"/>
          <w:b/>
          <w:bCs/>
          <w:color w:val="000000" w:themeColor="text1"/>
          <w:sz w:val="22"/>
        </w:rPr>
        <w:t>31/03/</w:t>
      </w:r>
      <w:proofErr w:type="gramStart"/>
      <w:r w:rsidRPr="00551D9D">
        <w:rPr>
          <w:rFonts w:eastAsia="Arial" w:cs="Arial"/>
          <w:b/>
          <w:bCs/>
          <w:color w:val="000000" w:themeColor="text1"/>
          <w:sz w:val="22"/>
        </w:rPr>
        <w:t xml:space="preserve">2022 </w:t>
      </w:r>
      <w:r w:rsidRPr="00551D9D">
        <w:rPr>
          <w:rFonts w:eastAsia="Arial" w:cs="Arial"/>
          <w:color w:val="000000" w:themeColor="text1"/>
          <w:sz w:val="22"/>
        </w:rPr>
        <w:t xml:space="preserve"> (</w:t>
      </w:r>
      <w:proofErr w:type="gramEnd"/>
      <w:r w:rsidRPr="00551D9D">
        <w:rPr>
          <w:rFonts w:eastAsia="Arial" w:cs="Arial"/>
          <w:color w:val="000000" w:themeColor="text1"/>
          <w:sz w:val="22"/>
        </w:rPr>
        <w:t>whichever is the later), unless terminated in accordance with clause 13.  By</w:t>
      </w:r>
      <w:r w:rsidRPr="58C2938D">
        <w:rPr>
          <w:rFonts w:eastAsia="Arial" w:cs="Arial"/>
          <w:color w:val="000000" w:themeColor="text1"/>
          <w:sz w:val="22"/>
        </w:rPr>
        <w:t xml:space="preserve"> commencing the provision of Services, you agree to be bound by this Contract, regardless of whether A New Direction has received a signed copy of the Contact from you.  </w:t>
      </w:r>
      <w:r w:rsidRPr="58C2938D">
        <w:rPr>
          <w:rFonts w:eastAsia="Arial" w:cs="Arial"/>
          <w:b/>
          <w:bCs/>
          <w:color w:val="000000" w:themeColor="text1"/>
          <w:sz w:val="22"/>
        </w:rPr>
        <w:t>For the avoidance of doubt, if you do not agree to the terms of this Contract, you should not commence with the provision of the Services.</w:t>
      </w:r>
    </w:p>
    <w:p w14:paraId="4858FA1C" w14:textId="77777777" w:rsidR="002F4C7A" w:rsidRDefault="002F4C7A" w:rsidP="002F4C7A">
      <w:pPr>
        <w:pStyle w:val="ListParagraph"/>
        <w:numPr>
          <w:ilvl w:val="0"/>
          <w:numId w:val="60"/>
        </w:numPr>
        <w:rPr>
          <w:rFonts w:eastAsia="Arial" w:cs="Arial"/>
          <w:color w:val="000000" w:themeColor="text1"/>
          <w:sz w:val="22"/>
        </w:rPr>
      </w:pPr>
      <w:r w:rsidRPr="58C2938D">
        <w:rPr>
          <w:rFonts w:eastAsia="Arial" w:cs="Arial"/>
          <w:color w:val="000000" w:themeColor="text1"/>
          <w:sz w:val="22"/>
        </w:rPr>
        <w:t>You agree to return a signed copy of this Contract to us within two weeks of receipt which shall further indicate your agreement to the terms of this Contract.</w:t>
      </w:r>
    </w:p>
    <w:p w14:paraId="187FEF9F" w14:textId="77777777" w:rsidR="002F4C7A" w:rsidRDefault="002F4C7A" w:rsidP="002F4C7A">
      <w:pPr>
        <w:rPr>
          <w:rFonts w:eastAsia="Arial" w:cs="Arial"/>
          <w:color w:val="000000" w:themeColor="text1"/>
          <w:sz w:val="22"/>
        </w:rPr>
      </w:pPr>
    </w:p>
    <w:p w14:paraId="7F186C5E" w14:textId="77777777" w:rsidR="002F4C7A" w:rsidRDefault="002F4C7A" w:rsidP="002F4C7A">
      <w:pPr>
        <w:pStyle w:val="ListParagraph"/>
        <w:numPr>
          <w:ilvl w:val="0"/>
          <w:numId w:val="62"/>
        </w:numPr>
        <w:rPr>
          <w:rFonts w:eastAsia="Arial" w:cs="Arial"/>
          <w:b/>
          <w:bCs/>
          <w:color w:val="000000" w:themeColor="text1"/>
          <w:szCs w:val="24"/>
        </w:rPr>
      </w:pPr>
      <w:r w:rsidRPr="58C2938D">
        <w:rPr>
          <w:rFonts w:eastAsia="Arial" w:cs="Arial"/>
          <w:b/>
          <w:bCs/>
          <w:color w:val="000000" w:themeColor="text1"/>
          <w:szCs w:val="24"/>
        </w:rPr>
        <w:t>Your obligations</w:t>
      </w:r>
    </w:p>
    <w:p w14:paraId="67024888" w14:textId="77777777" w:rsidR="002F4C7A" w:rsidRDefault="002F4C7A" w:rsidP="002F4C7A">
      <w:pPr>
        <w:ind w:firstLine="426"/>
        <w:jc w:val="both"/>
        <w:rPr>
          <w:rFonts w:eastAsia="Arial" w:cs="Arial"/>
          <w:color w:val="000000" w:themeColor="text1"/>
          <w:sz w:val="22"/>
        </w:rPr>
      </w:pPr>
      <w:r w:rsidRPr="58C2938D">
        <w:rPr>
          <w:rFonts w:eastAsia="Arial" w:cs="Arial"/>
          <w:color w:val="000000" w:themeColor="text1"/>
          <w:sz w:val="22"/>
        </w:rPr>
        <w:t>You warrant and agree that you shall:</w:t>
      </w:r>
    </w:p>
    <w:p w14:paraId="5DA5894F"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t xml:space="preserve">provide the Services with reasonable care and skill and in accordance with this Contract and Schedule A, Part </w:t>
      </w:r>
      <w:proofErr w:type="gramStart"/>
      <w:r w:rsidRPr="58C2938D">
        <w:rPr>
          <w:rFonts w:eastAsia="Arial" w:cs="Arial"/>
          <w:color w:val="000000" w:themeColor="text1"/>
          <w:sz w:val="22"/>
        </w:rPr>
        <w:t>2;</w:t>
      </w:r>
      <w:proofErr w:type="gramEnd"/>
    </w:p>
    <w:p w14:paraId="329177DD"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t xml:space="preserve">comply with our reasonable requirements and directions at all times including our reasonable amendments to the Services from time to time, and use your best attempts to promote our </w:t>
      </w:r>
      <w:proofErr w:type="gramStart"/>
      <w:r w:rsidRPr="58C2938D">
        <w:rPr>
          <w:rFonts w:eastAsia="Arial" w:cs="Arial"/>
          <w:color w:val="000000" w:themeColor="text1"/>
          <w:sz w:val="22"/>
        </w:rPr>
        <w:t>interests;</w:t>
      </w:r>
      <w:proofErr w:type="gramEnd"/>
    </w:p>
    <w:p w14:paraId="11B01CCC"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t xml:space="preserve">comply with the conditions for payment at Schedule A, Part 1 by the dates specified and in accordance with A New Direction’s reasonable requirements from time to </w:t>
      </w:r>
      <w:proofErr w:type="gramStart"/>
      <w:r w:rsidRPr="58C2938D">
        <w:rPr>
          <w:rFonts w:eastAsia="Arial" w:cs="Arial"/>
          <w:color w:val="000000" w:themeColor="text1"/>
          <w:sz w:val="22"/>
        </w:rPr>
        <w:t>time;</w:t>
      </w:r>
      <w:proofErr w:type="gramEnd"/>
    </w:p>
    <w:p w14:paraId="2C4D8AD6"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t xml:space="preserve">provide and maintain all personnel, equipment and supplies necessary to provide the Services and ensure you and any other personnel providing the Services have the necessary expertise to carry out the </w:t>
      </w:r>
      <w:proofErr w:type="gramStart"/>
      <w:r w:rsidRPr="58C2938D">
        <w:rPr>
          <w:rFonts w:eastAsia="Arial" w:cs="Arial"/>
          <w:color w:val="000000" w:themeColor="text1"/>
          <w:sz w:val="22"/>
        </w:rPr>
        <w:t>Services;</w:t>
      </w:r>
      <w:proofErr w:type="gramEnd"/>
    </w:p>
    <w:p w14:paraId="35D40D95"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t xml:space="preserve">not accept work from other sources that will in any way impair or affect your ability to provide the Services and comply with the terms of this </w:t>
      </w:r>
      <w:proofErr w:type="gramStart"/>
      <w:r w:rsidRPr="58C2938D">
        <w:rPr>
          <w:rFonts w:eastAsia="Arial" w:cs="Arial"/>
          <w:color w:val="000000" w:themeColor="text1"/>
          <w:sz w:val="22"/>
        </w:rPr>
        <w:t>Contract;</w:t>
      </w:r>
      <w:proofErr w:type="gramEnd"/>
      <w:r w:rsidRPr="58C2938D">
        <w:rPr>
          <w:rFonts w:eastAsia="Arial" w:cs="Arial"/>
          <w:color w:val="000000" w:themeColor="text1"/>
          <w:sz w:val="22"/>
        </w:rPr>
        <w:t xml:space="preserve"> </w:t>
      </w:r>
    </w:p>
    <w:p w14:paraId="2319DECE"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lang w:val="en-US"/>
        </w:rPr>
        <w:t xml:space="preserve">consult or meet on a regular basis with your Representative at A New Direction in accordance with our reasonable </w:t>
      </w:r>
      <w:proofErr w:type="gramStart"/>
      <w:r w:rsidRPr="58C2938D">
        <w:rPr>
          <w:rFonts w:eastAsia="Arial" w:cs="Arial"/>
          <w:color w:val="000000" w:themeColor="text1"/>
          <w:sz w:val="22"/>
          <w:lang w:val="en-US"/>
        </w:rPr>
        <w:t>instructions;</w:t>
      </w:r>
      <w:proofErr w:type="gramEnd"/>
    </w:p>
    <w:p w14:paraId="328537DD"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t xml:space="preserve">comply with A New Direction’s policies and procedures on safeguarding and vulnerable adults outlined in clause 16 of the </w:t>
      </w:r>
      <w:proofErr w:type="gramStart"/>
      <w:r w:rsidRPr="58C2938D">
        <w:rPr>
          <w:rFonts w:eastAsia="Arial" w:cs="Arial"/>
          <w:color w:val="000000" w:themeColor="text1"/>
          <w:sz w:val="22"/>
        </w:rPr>
        <w:t>Contract;</w:t>
      </w:r>
      <w:proofErr w:type="gramEnd"/>
      <w:r w:rsidRPr="58C2938D">
        <w:rPr>
          <w:rFonts w:eastAsia="Arial" w:cs="Arial"/>
          <w:color w:val="000000" w:themeColor="text1"/>
          <w:sz w:val="22"/>
        </w:rPr>
        <w:t xml:space="preserve"> </w:t>
      </w:r>
    </w:p>
    <w:p w14:paraId="3BBCE783"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t>not do anything that would bring A New Direction, its partners or its intellectual property into disrepute in any way, nor carry out any activities inimical to the objects of A New Direction, or which could adversely affect the fundraising activities of A New Direction or its relations with funders, donors, beneficiaries or other persons; and</w:t>
      </w:r>
    </w:p>
    <w:p w14:paraId="590A5857"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lastRenderedPageBreak/>
        <w:t>notify your Representative at A New Direction immediately if you are unable or at risk of being unable to comply with your obligations under this Contract or if any significant decision is made that will affect the Services.</w:t>
      </w:r>
    </w:p>
    <w:p w14:paraId="7CEBF3F1" w14:textId="77777777" w:rsidR="002F4C7A" w:rsidRDefault="002F4C7A" w:rsidP="002F4C7A">
      <w:pPr>
        <w:pStyle w:val="ListParagraph"/>
        <w:numPr>
          <w:ilvl w:val="0"/>
          <w:numId w:val="59"/>
        </w:numPr>
        <w:rPr>
          <w:rFonts w:eastAsia="Arial" w:cs="Arial"/>
          <w:color w:val="000000" w:themeColor="text1"/>
          <w:sz w:val="22"/>
        </w:rPr>
      </w:pPr>
      <w:r w:rsidRPr="58C2938D">
        <w:rPr>
          <w:rFonts w:eastAsia="Arial" w:cs="Arial"/>
          <w:color w:val="000000" w:themeColor="text1"/>
          <w:sz w:val="22"/>
        </w:rPr>
        <w:t xml:space="preserve">The Service Provider shall assist and co-operate where possible with the A New Direction’s compliance with its duties under the Equality Act 2010 and any guidance, enactment, order, regulation or instrument made pursuant to the Equality Act 2010, including the collection of data for diversity and inclusion monitoring.  </w:t>
      </w:r>
    </w:p>
    <w:p w14:paraId="02FA6BCD"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 </w:t>
      </w:r>
    </w:p>
    <w:p w14:paraId="5C0645B4" w14:textId="77777777" w:rsidR="002F4C7A" w:rsidRPr="00551D9D" w:rsidRDefault="002F4C7A" w:rsidP="002F4C7A">
      <w:pPr>
        <w:pStyle w:val="ListParagraph"/>
        <w:numPr>
          <w:ilvl w:val="0"/>
          <w:numId w:val="62"/>
        </w:numPr>
        <w:rPr>
          <w:rFonts w:eastAsia="Arial" w:cs="Arial"/>
          <w:b/>
          <w:bCs/>
          <w:color w:val="000000" w:themeColor="text1"/>
          <w:sz w:val="22"/>
        </w:rPr>
      </w:pPr>
      <w:r w:rsidRPr="00B90F06">
        <w:rPr>
          <w:rFonts w:eastAsia="Arial" w:cs="Arial"/>
          <w:b/>
          <w:bCs/>
          <w:color w:val="000000" w:themeColor="text1"/>
          <w:sz w:val="22"/>
        </w:rPr>
        <w:t>Fees and expenses</w:t>
      </w:r>
    </w:p>
    <w:p w14:paraId="77ACE700" w14:textId="77777777" w:rsidR="002F4C7A" w:rsidRPr="00551D9D" w:rsidRDefault="002F4C7A" w:rsidP="002F4C7A">
      <w:pPr>
        <w:pStyle w:val="ListParagraph"/>
        <w:numPr>
          <w:ilvl w:val="0"/>
          <w:numId w:val="58"/>
        </w:numPr>
        <w:rPr>
          <w:rFonts w:eastAsia="Arial" w:cs="Arial"/>
          <w:color w:val="000000" w:themeColor="text1"/>
          <w:sz w:val="22"/>
        </w:rPr>
      </w:pPr>
      <w:r w:rsidRPr="00551D9D">
        <w:rPr>
          <w:rFonts w:eastAsia="Arial" w:cs="Arial"/>
          <w:color w:val="000000" w:themeColor="text1"/>
          <w:sz w:val="22"/>
        </w:rPr>
        <w:t xml:space="preserve">In return for the </w:t>
      </w:r>
      <w:proofErr w:type="gramStart"/>
      <w:r w:rsidRPr="00551D9D">
        <w:rPr>
          <w:rFonts w:eastAsia="Arial" w:cs="Arial"/>
          <w:color w:val="000000" w:themeColor="text1"/>
          <w:sz w:val="22"/>
        </w:rPr>
        <w:t>Services</w:t>
      </w:r>
      <w:proofErr w:type="gramEnd"/>
      <w:r w:rsidRPr="00551D9D">
        <w:rPr>
          <w:rFonts w:eastAsia="Arial" w:cs="Arial"/>
          <w:color w:val="000000" w:themeColor="text1"/>
          <w:sz w:val="22"/>
        </w:rPr>
        <w:t xml:space="preserve"> you will provide under this Contract, we will pay you the Fees and Expenses in accordance with Schedule A, Part 1</w:t>
      </w:r>
    </w:p>
    <w:p w14:paraId="3F26EF53" w14:textId="77777777" w:rsidR="002F4C7A" w:rsidRPr="00551D9D" w:rsidRDefault="002F4C7A" w:rsidP="002F4C7A">
      <w:pPr>
        <w:pStyle w:val="ListParagraph"/>
        <w:numPr>
          <w:ilvl w:val="0"/>
          <w:numId w:val="58"/>
        </w:numPr>
        <w:rPr>
          <w:rFonts w:eastAsia="Arial" w:cs="Arial"/>
          <w:color w:val="000000" w:themeColor="text1"/>
          <w:sz w:val="22"/>
        </w:rPr>
      </w:pPr>
      <w:r w:rsidRPr="00551D9D">
        <w:rPr>
          <w:rFonts w:eastAsia="Arial" w:cs="Arial"/>
          <w:color w:val="000000" w:themeColor="text1"/>
          <w:sz w:val="22"/>
        </w:rPr>
        <w:t>You shall maintain and provide to us on request accurate and up-to-date records and evidence of expenditure relating to any funds received from us under this Contract.</w:t>
      </w:r>
    </w:p>
    <w:p w14:paraId="53B81499" w14:textId="77777777" w:rsidR="002F4C7A" w:rsidRPr="00551D9D" w:rsidRDefault="002F4C7A" w:rsidP="002F4C7A">
      <w:pPr>
        <w:pStyle w:val="ListParagraph"/>
        <w:numPr>
          <w:ilvl w:val="0"/>
          <w:numId w:val="58"/>
        </w:numPr>
        <w:rPr>
          <w:rFonts w:eastAsia="Arial" w:cs="Arial"/>
          <w:color w:val="000000" w:themeColor="text1"/>
          <w:sz w:val="22"/>
        </w:rPr>
      </w:pPr>
      <w:r w:rsidRPr="00551D9D">
        <w:rPr>
          <w:rFonts w:eastAsia="Arial" w:cs="Arial"/>
          <w:color w:val="000000" w:themeColor="text1"/>
          <w:sz w:val="22"/>
        </w:rPr>
        <w:t>No fees shall be paid to you until you have:</w:t>
      </w:r>
    </w:p>
    <w:p w14:paraId="57FB1C6E" w14:textId="2F335EA7" w:rsidR="002F4C7A" w:rsidRPr="00551D9D" w:rsidRDefault="002F4C7A" w:rsidP="002F4C7A">
      <w:pPr>
        <w:pStyle w:val="ListParagraph"/>
        <w:numPr>
          <w:ilvl w:val="1"/>
          <w:numId w:val="58"/>
        </w:numPr>
        <w:rPr>
          <w:rFonts w:eastAsia="Arial" w:cs="Arial"/>
          <w:color w:val="000000" w:themeColor="text1"/>
          <w:sz w:val="22"/>
        </w:rPr>
      </w:pPr>
      <w:r w:rsidRPr="00551D9D">
        <w:rPr>
          <w:rFonts w:eastAsia="Arial" w:cs="Arial"/>
          <w:color w:val="000000" w:themeColor="text1"/>
          <w:sz w:val="22"/>
        </w:rPr>
        <w:t xml:space="preserve">provided us with a VAT compliant invoice (if you are registered for VAT) for each payment that describes the work done and the time period to which the payment relates and which complies with </w:t>
      </w:r>
      <w:r w:rsidR="00B90F06" w:rsidRPr="00551D9D">
        <w:rPr>
          <w:rFonts w:eastAsia="Arial" w:cs="Arial"/>
          <w:color w:val="000000" w:themeColor="text1"/>
          <w:sz w:val="22"/>
        </w:rPr>
        <w:t>our invoicing</w:t>
      </w:r>
      <w:r w:rsidRPr="00551D9D">
        <w:rPr>
          <w:rFonts w:eastAsia="Arial" w:cs="Arial"/>
          <w:color w:val="000000" w:themeColor="text1"/>
          <w:sz w:val="22"/>
        </w:rPr>
        <w:t xml:space="preserve"> guidelines and </w:t>
      </w:r>
      <w:proofErr w:type="gramStart"/>
      <w:r w:rsidRPr="00551D9D">
        <w:rPr>
          <w:rFonts w:eastAsia="Arial" w:cs="Arial"/>
          <w:color w:val="000000" w:themeColor="text1"/>
          <w:sz w:val="22"/>
        </w:rPr>
        <w:t>our  reasonable</w:t>
      </w:r>
      <w:proofErr w:type="gramEnd"/>
      <w:r w:rsidRPr="00551D9D">
        <w:rPr>
          <w:rFonts w:eastAsia="Arial" w:cs="Arial"/>
          <w:color w:val="000000" w:themeColor="text1"/>
          <w:sz w:val="22"/>
        </w:rPr>
        <w:t xml:space="preserve"> instructions from time to time; and</w:t>
      </w:r>
    </w:p>
    <w:p w14:paraId="577E828C" w14:textId="77777777" w:rsidR="002F4C7A" w:rsidRPr="00551D9D" w:rsidRDefault="002F4C7A" w:rsidP="002F4C7A">
      <w:pPr>
        <w:pStyle w:val="ListParagraph"/>
        <w:numPr>
          <w:ilvl w:val="1"/>
          <w:numId w:val="58"/>
        </w:numPr>
        <w:rPr>
          <w:rFonts w:eastAsia="Arial" w:cs="Arial"/>
          <w:color w:val="000000" w:themeColor="text1"/>
          <w:sz w:val="22"/>
        </w:rPr>
      </w:pPr>
      <w:r w:rsidRPr="00551D9D">
        <w:rPr>
          <w:rFonts w:eastAsia="Arial" w:cs="Arial"/>
          <w:color w:val="000000" w:themeColor="text1"/>
          <w:sz w:val="22"/>
        </w:rPr>
        <w:t xml:space="preserve">in A New Direction’s reasonable opinion, complied with the Payment Conditions as specified in Schedule A. </w:t>
      </w:r>
    </w:p>
    <w:p w14:paraId="2B6325DA" w14:textId="77777777" w:rsidR="002F4C7A" w:rsidRPr="00551D9D" w:rsidRDefault="002F4C7A" w:rsidP="002F4C7A">
      <w:pPr>
        <w:pStyle w:val="ListParagraph"/>
        <w:numPr>
          <w:ilvl w:val="0"/>
          <w:numId w:val="58"/>
        </w:numPr>
        <w:rPr>
          <w:rFonts w:eastAsia="Arial" w:cs="Arial"/>
          <w:color w:val="000000" w:themeColor="text1"/>
          <w:sz w:val="22"/>
        </w:rPr>
      </w:pPr>
      <w:r w:rsidRPr="00551D9D">
        <w:rPr>
          <w:rFonts w:eastAsia="Arial" w:cs="Arial"/>
          <w:color w:val="000000" w:themeColor="text1"/>
          <w:sz w:val="22"/>
        </w:rPr>
        <w:t xml:space="preserve">Before we will make any </w:t>
      </w:r>
      <w:proofErr w:type="gramStart"/>
      <w:r w:rsidRPr="00551D9D">
        <w:rPr>
          <w:rFonts w:eastAsia="Arial" w:cs="Arial"/>
          <w:color w:val="000000" w:themeColor="text1"/>
          <w:sz w:val="22"/>
        </w:rPr>
        <w:t>payment</w:t>
      </w:r>
      <w:proofErr w:type="gramEnd"/>
      <w:r w:rsidRPr="00551D9D">
        <w:rPr>
          <w:rFonts w:eastAsia="Arial" w:cs="Arial"/>
          <w:color w:val="000000" w:themeColor="text1"/>
          <w:sz w:val="22"/>
        </w:rPr>
        <w:t xml:space="preserve"> your invoice must be approved by us. </w:t>
      </w:r>
    </w:p>
    <w:p w14:paraId="15AFF2BE" w14:textId="77777777" w:rsidR="002F4C7A" w:rsidRPr="00551D9D" w:rsidRDefault="002F4C7A" w:rsidP="002F4C7A">
      <w:pPr>
        <w:pStyle w:val="ListParagraph"/>
        <w:numPr>
          <w:ilvl w:val="0"/>
          <w:numId w:val="58"/>
        </w:numPr>
        <w:rPr>
          <w:rFonts w:eastAsia="Arial" w:cs="Arial"/>
          <w:color w:val="000000" w:themeColor="text1"/>
          <w:sz w:val="22"/>
        </w:rPr>
      </w:pPr>
      <w:r w:rsidRPr="00551D9D">
        <w:rPr>
          <w:rFonts w:eastAsia="Arial" w:cs="Arial"/>
          <w:color w:val="000000" w:themeColor="text1"/>
          <w:sz w:val="22"/>
        </w:rPr>
        <w:t>You agree that the Fees and Expenses as specified in Schedule A cover all your time, resources, costs and any applicable tax in providing the Services.   All amounts payable under this Contract are inclusive of VAT.</w:t>
      </w:r>
    </w:p>
    <w:p w14:paraId="1A000EA2" w14:textId="77777777" w:rsidR="002F4C7A" w:rsidRPr="00551D9D" w:rsidRDefault="002F4C7A" w:rsidP="002F4C7A">
      <w:pPr>
        <w:pStyle w:val="ListParagraph"/>
        <w:numPr>
          <w:ilvl w:val="0"/>
          <w:numId w:val="58"/>
        </w:numPr>
        <w:rPr>
          <w:rFonts w:eastAsia="Arial" w:cs="Arial"/>
          <w:color w:val="000000" w:themeColor="text1"/>
          <w:sz w:val="22"/>
        </w:rPr>
      </w:pPr>
      <w:r w:rsidRPr="00551D9D">
        <w:rPr>
          <w:rFonts w:eastAsia="Arial" w:cs="Arial"/>
          <w:color w:val="000000" w:themeColor="text1"/>
          <w:sz w:val="22"/>
        </w:rPr>
        <w:t>We will pay your approved invoices within 30 days of receipt, as long as you have provided the Services referred to in the invoice to our satisfaction.</w:t>
      </w:r>
    </w:p>
    <w:p w14:paraId="0F3E2BC1" w14:textId="77777777" w:rsidR="002F4C7A" w:rsidRPr="00551D9D" w:rsidRDefault="002F4C7A" w:rsidP="002F4C7A">
      <w:pPr>
        <w:jc w:val="both"/>
        <w:rPr>
          <w:rFonts w:eastAsia="Arial" w:cs="Arial"/>
          <w:color w:val="000000" w:themeColor="text1"/>
          <w:sz w:val="22"/>
        </w:rPr>
      </w:pPr>
      <w:r w:rsidRPr="00551D9D">
        <w:rPr>
          <w:rFonts w:eastAsia="Arial" w:cs="Arial"/>
          <w:color w:val="000000" w:themeColor="text1"/>
          <w:sz w:val="22"/>
        </w:rPr>
        <w:t xml:space="preserve"> </w:t>
      </w:r>
    </w:p>
    <w:p w14:paraId="5F2148DA" w14:textId="77777777" w:rsidR="002F4C7A" w:rsidRPr="00551D9D" w:rsidRDefault="002F4C7A" w:rsidP="002F4C7A">
      <w:pPr>
        <w:pStyle w:val="ListParagraph"/>
        <w:numPr>
          <w:ilvl w:val="0"/>
          <w:numId w:val="62"/>
        </w:numPr>
        <w:rPr>
          <w:rFonts w:eastAsia="Arial" w:cs="Arial"/>
          <w:b/>
          <w:bCs/>
          <w:color w:val="000000" w:themeColor="text1"/>
          <w:sz w:val="22"/>
        </w:rPr>
      </w:pPr>
      <w:r w:rsidRPr="00551D9D">
        <w:rPr>
          <w:rFonts w:eastAsia="Arial" w:cs="Arial"/>
          <w:b/>
          <w:bCs/>
          <w:color w:val="000000" w:themeColor="text1"/>
          <w:sz w:val="22"/>
        </w:rPr>
        <w:t>Information and confidentiality</w:t>
      </w:r>
    </w:p>
    <w:p w14:paraId="1AF4C6D0" w14:textId="77777777" w:rsidR="002F4C7A" w:rsidRPr="00551D9D" w:rsidRDefault="002F4C7A" w:rsidP="002F4C7A">
      <w:pPr>
        <w:pStyle w:val="ListParagraph"/>
        <w:numPr>
          <w:ilvl w:val="0"/>
          <w:numId w:val="57"/>
        </w:numPr>
        <w:rPr>
          <w:rFonts w:eastAsia="Arial" w:cs="Arial"/>
          <w:color w:val="000000" w:themeColor="text1"/>
          <w:sz w:val="22"/>
        </w:rPr>
      </w:pPr>
      <w:r w:rsidRPr="00551D9D">
        <w:rPr>
          <w:rFonts w:eastAsia="Arial" w:cs="Arial"/>
          <w:color w:val="000000" w:themeColor="text1"/>
          <w:sz w:val="22"/>
        </w:rPr>
        <w:t xml:space="preserve">You shall not, whether during your time working with A New Direction or after the end of it, unless expressly authorised in writing by the chair of the board of trustees of A New Direction, disclose or use any confidential information in relation to us, our clients, our employees or our funders.  Under this Contract, confidential information includes information relating to our or our funders’ business plans, finances and sensitive/confidential information about young people and/or our beneficiaries.  </w:t>
      </w:r>
    </w:p>
    <w:p w14:paraId="3B7BD774" w14:textId="77777777" w:rsidR="002F4C7A" w:rsidRPr="00551D9D" w:rsidRDefault="002F4C7A" w:rsidP="002F4C7A">
      <w:pPr>
        <w:pStyle w:val="ListParagraph"/>
        <w:numPr>
          <w:ilvl w:val="0"/>
          <w:numId w:val="57"/>
        </w:numPr>
        <w:rPr>
          <w:rFonts w:eastAsia="Arial" w:cs="Arial"/>
          <w:color w:val="000000" w:themeColor="text1"/>
          <w:sz w:val="22"/>
        </w:rPr>
      </w:pPr>
      <w:r w:rsidRPr="00551D9D">
        <w:rPr>
          <w:rFonts w:eastAsia="Arial" w:cs="Arial"/>
          <w:color w:val="000000" w:themeColor="text1"/>
          <w:sz w:val="22"/>
        </w:rPr>
        <w:t xml:space="preserve">All confidential records, documents and other papers, together with any copies or extracts thereof, made or acquired by you in the course of your work with A New Direction shall be the property of A New Direction.  These must be returned to A New Direction immediately on the termination of this Contract for any reason.  </w:t>
      </w:r>
    </w:p>
    <w:p w14:paraId="19055855" w14:textId="77777777" w:rsidR="002F4C7A" w:rsidRPr="00551D9D" w:rsidRDefault="002F4C7A" w:rsidP="002F4C7A">
      <w:pPr>
        <w:pStyle w:val="ListParagraph"/>
        <w:numPr>
          <w:ilvl w:val="0"/>
          <w:numId w:val="57"/>
        </w:numPr>
        <w:rPr>
          <w:rFonts w:eastAsia="Arial" w:cs="Arial"/>
          <w:color w:val="000000" w:themeColor="text1"/>
          <w:sz w:val="22"/>
        </w:rPr>
      </w:pPr>
      <w:r w:rsidRPr="00551D9D">
        <w:rPr>
          <w:rFonts w:eastAsia="Arial" w:cs="Arial"/>
          <w:color w:val="000000" w:themeColor="text1"/>
          <w:sz w:val="22"/>
        </w:rPr>
        <w:t xml:space="preserve">You shall immediately refer any queries or contact from any media agencies (including without limitation newspapers, magazines, television and radio news bureaus, and other providers of news) about or connected to the Services to A New </w:t>
      </w:r>
      <w:proofErr w:type="gramStart"/>
      <w:r w:rsidRPr="00551D9D">
        <w:rPr>
          <w:rFonts w:eastAsia="Arial" w:cs="Arial"/>
          <w:color w:val="000000" w:themeColor="text1"/>
          <w:sz w:val="22"/>
        </w:rPr>
        <w:t>Direction, and</w:t>
      </w:r>
      <w:proofErr w:type="gramEnd"/>
      <w:r w:rsidRPr="00551D9D">
        <w:rPr>
          <w:rFonts w:eastAsia="Arial" w:cs="Arial"/>
          <w:color w:val="000000" w:themeColor="text1"/>
          <w:sz w:val="22"/>
        </w:rPr>
        <w:t xml:space="preserve"> shall not deal with such queries unless you have received A New Direction’s prior consent.</w:t>
      </w:r>
    </w:p>
    <w:p w14:paraId="7D1A6A86" w14:textId="77777777" w:rsidR="002F4C7A" w:rsidRPr="00551D9D" w:rsidRDefault="002F4C7A" w:rsidP="002F4C7A">
      <w:pPr>
        <w:pStyle w:val="ListParagraph"/>
        <w:numPr>
          <w:ilvl w:val="0"/>
          <w:numId w:val="57"/>
        </w:numPr>
        <w:rPr>
          <w:rFonts w:eastAsia="Arial" w:cs="Arial"/>
          <w:color w:val="000000" w:themeColor="text1"/>
          <w:sz w:val="22"/>
        </w:rPr>
      </w:pPr>
      <w:r w:rsidRPr="00551D9D">
        <w:rPr>
          <w:rFonts w:eastAsia="Arial" w:cs="Arial"/>
          <w:color w:val="000000" w:themeColor="text1"/>
          <w:sz w:val="22"/>
        </w:rPr>
        <w:t>You shall not release to the public any PR, publicity materials or press releases about or connected to the Services, without our prior consent.</w:t>
      </w:r>
    </w:p>
    <w:p w14:paraId="797598FA" w14:textId="77777777" w:rsidR="002F4C7A" w:rsidRPr="00551D9D" w:rsidRDefault="002F4C7A" w:rsidP="002F4C7A">
      <w:pPr>
        <w:jc w:val="both"/>
        <w:rPr>
          <w:rFonts w:eastAsia="Arial" w:cs="Arial"/>
          <w:color w:val="000000" w:themeColor="text1"/>
          <w:sz w:val="22"/>
        </w:rPr>
      </w:pPr>
      <w:r w:rsidRPr="00551D9D">
        <w:rPr>
          <w:rFonts w:eastAsia="Arial" w:cs="Arial"/>
          <w:color w:val="000000" w:themeColor="text1"/>
          <w:sz w:val="22"/>
        </w:rPr>
        <w:t xml:space="preserve"> </w:t>
      </w:r>
    </w:p>
    <w:p w14:paraId="2F7AAA3B" w14:textId="77777777" w:rsidR="002F4C7A" w:rsidRPr="00551D9D" w:rsidRDefault="002F4C7A" w:rsidP="002F4C7A">
      <w:pPr>
        <w:pStyle w:val="ListParagraph"/>
        <w:numPr>
          <w:ilvl w:val="0"/>
          <w:numId w:val="62"/>
        </w:numPr>
        <w:rPr>
          <w:rFonts w:eastAsia="Arial" w:cs="Arial"/>
          <w:b/>
          <w:bCs/>
          <w:color w:val="000000" w:themeColor="text1"/>
          <w:sz w:val="22"/>
        </w:rPr>
      </w:pPr>
      <w:r w:rsidRPr="00551D9D">
        <w:rPr>
          <w:rFonts w:eastAsia="Arial" w:cs="Arial"/>
          <w:b/>
          <w:bCs/>
          <w:color w:val="000000" w:themeColor="text1"/>
          <w:sz w:val="22"/>
        </w:rPr>
        <w:t>Intellectual property</w:t>
      </w:r>
    </w:p>
    <w:p w14:paraId="0FE15335" w14:textId="77777777" w:rsidR="002F4C7A" w:rsidRPr="00551D9D" w:rsidRDefault="002F4C7A" w:rsidP="002F4C7A">
      <w:pPr>
        <w:pStyle w:val="ListParagraph"/>
        <w:numPr>
          <w:ilvl w:val="0"/>
          <w:numId w:val="45"/>
        </w:numPr>
        <w:jc w:val="both"/>
        <w:rPr>
          <w:rFonts w:eastAsia="Arial" w:cs="Arial"/>
          <w:color w:val="000000" w:themeColor="text1"/>
          <w:sz w:val="22"/>
        </w:rPr>
      </w:pPr>
      <w:r w:rsidRPr="00551D9D">
        <w:rPr>
          <w:rFonts w:eastAsia="Arial" w:cs="Arial"/>
          <w:color w:val="000000" w:themeColor="text1"/>
          <w:sz w:val="22"/>
        </w:rPr>
        <w:t xml:space="preserve">This contract of services is directly related to work associated with the Good Growth Hub which is funded by the London Legacy Development Corporation (LLDC). As such </w:t>
      </w:r>
      <w:r w:rsidRPr="00551D9D">
        <w:rPr>
          <w:rFonts w:eastAsia="Arial" w:cs="Arial"/>
          <w:color w:val="000000" w:themeColor="text1"/>
          <w:sz w:val="22"/>
        </w:rPr>
        <w:lastRenderedPageBreak/>
        <w:t>and in accordance with A New Direction contract of services with the LLDC, we insert the below clause around Intellectual Property.</w:t>
      </w:r>
      <w:r w:rsidRPr="00B90F06">
        <w:rPr>
          <w:rFonts w:eastAsia="Arial" w:cs="Arial"/>
          <w:color w:val="000000" w:themeColor="text1"/>
          <w:sz w:val="22"/>
        </w:rPr>
        <w:t xml:space="preserve">  </w:t>
      </w:r>
    </w:p>
    <w:p w14:paraId="5241CD74" w14:textId="77777777" w:rsidR="002F4C7A" w:rsidRPr="00B90F06"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The Service Provider hereby assigns with full title guarantee to the Legacy Corporation all Intellectual Property Rights in all documents, drawings, prospectuses, computer software and any other work prepared or developed by or on behalf of Service Provider in the provision of the Services (“the Works”) provided that such assignment shall not include items not prepared or developed for the purposes of this Contract</w:t>
      </w:r>
    </w:p>
    <w:p w14:paraId="4173B3A2" w14:textId="77777777" w:rsidR="002F4C7A" w:rsidRPr="00551D9D"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The Service Provider shall provide the Legacy Corporation with copies of all materials relied upon or referred to in the creation of the Products with a perpetual, irrevocable, royalty-free and transferable licence free of charge to use such materials in connection with the use of the Products.</w:t>
      </w:r>
    </w:p>
    <w:p w14:paraId="0EBF1530" w14:textId="77777777" w:rsidR="002F4C7A" w:rsidRPr="00B90F06"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 xml:space="preserve">The Service Provider shall have no right (save where expressly permitted under the Contract or with the Legacy Corporation’s prior written consent) to use any </w:t>
      </w:r>
      <w:proofErr w:type="spellStart"/>
      <w:proofErr w:type="gramStart"/>
      <w:r w:rsidRPr="00551D9D">
        <w:rPr>
          <w:rFonts w:eastAsia="Arial" w:cs="Arial"/>
          <w:color w:val="000000" w:themeColor="text1"/>
          <w:sz w:val="22"/>
        </w:rPr>
        <w:t>trade marks</w:t>
      </w:r>
      <w:proofErr w:type="spellEnd"/>
      <w:proofErr w:type="gramEnd"/>
      <w:r w:rsidRPr="00551D9D">
        <w:rPr>
          <w:rFonts w:eastAsia="Arial" w:cs="Arial"/>
          <w:color w:val="000000" w:themeColor="text1"/>
          <w:sz w:val="22"/>
        </w:rPr>
        <w:t>, trade names, logos or other Intellectual Property Rights of the Legacy Corporation.</w:t>
      </w:r>
    </w:p>
    <w:p w14:paraId="539C82EA" w14:textId="77777777" w:rsidR="002F4C7A" w:rsidRPr="00B90F06"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You warrant that you shall not infringe or breach any copyright or other intellectual property rights in fulfilling your obligations under this Contract.</w:t>
      </w:r>
    </w:p>
    <w:p w14:paraId="365738DB" w14:textId="77777777" w:rsidR="002F4C7A" w:rsidRPr="00551D9D"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You warrant that you have obtained all necessary permissions, consents and performance licences when fulfilling your obligations under this Contract to ensure that we, our sub-licensees under clause 6(b), will not infringe or breach any copyright, performance rights, or other intellectual property rights.</w:t>
      </w:r>
      <w:r w:rsidRPr="00B90F06">
        <w:rPr>
          <w:rFonts w:eastAsia="Arial" w:cs="Arial"/>
          <w:color w:val="000000" w:themeColor="text1"/>
          <w:sz w:val="22"/>
        </w:rPr>
        <w:t xml:space="preserve"> </w:t>
      </w:r>
    </w:p>
    <w:p w14:paraId="4B2CE7F9" w14:textId="77777777" w:rsidR="002F4C7A" w:rsidRPr="00551D9D"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If you wish to commercially exploit any of the Works, you agree not to do so without our prior written consent from A New Direction and the Legacy Corporation and agree that to the extent that the Works are commercially exploited, a fair proportion of the reward for the exploitation shall be shared A New Direction (on behalf of the Good Growth Hub) as agreed between A New Direction and the Legacy Corporation and you in writing.</w:t>
      </w:r>
      <w:r w:rsidRPr="00B90F06">
        <w:rPr>
          <w:rFonts w:eastAsia="Arial" w:cs="Arial"/>
          <w:color w:val="000000" w:themeColor="text1"/>
          <w:sz w:val="22"/>
        </w:rPr>
        <w:t xml:space="preserve"> </w:t>
      </w:r>
    </w:p>
    <w:p w14:paraId="14CC2110" w14:textId="77777777" w:rsidR="002F4C7A" w:rsidRPr="00B90F06"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You warrant and agree that the Legacy Corporation will be acknowledged as funder and supporter of the project and the Logos will be included in a prominent position on any publicity or PR materials relating to the Services, and on the Works, in accordance with our reasonable instructions from time to time.</w:t>
      </w:r>
    </w:p>
    <w:p w14:paraId="761D21F9" w14:textId="77777777" w:rsidR="002F4C7A" w:rsidRPr="00B90F06"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You warrant and agree that you will comply at all times with A New Direction and the Good Growth Hub’s reasonable branding guidelines as issued from time to time in relation to the use of its intellectual property and/or the Logos</w:t>
      </w:r>
    </w:p>
    <w:p w14:paraId="56AD5261" w14:textId="77777777" w:rsidR="002F4C7A" w:rsidRPr="00551D9D"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You warrant and agree that when producing any written reports, resources or support materials as part of the Services, you shall comply with A New Direction’s visual identity and house style guidance from time to time, which can be provided upon request.</w:t>
      </w:r>
      <w:r w:rsidRPr="00B90F06">
        <w:rPr>
          <w:rFonts w:eastAsia="Arial" w:cs="Arial"/>
          <w:color w:val="000000" w:themeColor="text1"/>
          <w:sz w:val="22"/>
        </w:rPr>
        <w:t xml:space="preserve"> </w:t>
      </w:r>
    </w:p>
    <w:p w14:paraId="523E3611" w14:textId="77777777" w:rsidR="002F4C7A" w:rsidRPr="00551D9D" w:rsidRDefault="002F4C7A" w:rsidP="002F4C7A">
      <w:pPr>
        <w:pStyle w:val="ListParagraph"/>
        <w:numPr>
          <w:ilvl w:val="0"/>
          <w:numId w:val="45"/>
        </w:numPr>
        <w:rPr>
          <w:rFonts w:eastAsia="Arial" w:cs="Arial"/>
          <w:color w:val="000000" w:themeColor="text1"/>
          <w:sz w:val="22"/>
        </w:rPr>
      </w:pPr>
      <w:r w:rsidRPr="00551D9D">
        <w:rPr>
          <w:rFonts w:eastAsia="Arial" w:cs="Arial"/>
          <w:color w:val="000000" w:themeColor="text1"/>
          <w:sz w:val="22"/>
        </w:rPr>
        <w:t>A New Direction shall, where possible, acknowledge The Service Provider as the creator of any work created by you pursuant to this Contract as deemed appropriate by A New Direction and in discussion with the Legacy Corporation.</w:t>
      </w:r>
      <w:r w:rsidRPr="00B90F06">
        <w:rPr>
          <w:rFonts w:eastAsia="Arial" w:cs="Arial"/>
          <w:color w:val="000000" w:themeColor="text1"/>
          <w:sz w:val="22"/>
        </w:rPr>
        <w:t xml:space="preserve"> </w:t>
      </w:r>
    </w:p>
    <w:p w14:paraId="37AD1A6B" w14:textId="77777777" w:rsidR="002F4C7A" w:rsidRDefault="002F4C7A" w:rsidP="002F4C7A">
      <w:pPr>
        <w:rPr>
          <w:rFonts w:eastAsia="Arial" w:cs="Arial"/>
          <w:color w:val="000000" w:themeColor="text1"/>
          <w:sz w:val="22"/>
        </w:rPr>
      </w:pPr>
      <w:r w:rsidRPr="58C2938D">
        <w:rPr>
          <w:rFonts w:eastAsia="Arial" w:cs="Arial"/>
          <w:color w:val="000000" w:themeColor="text1"/>
          <w:sz w:val="22"/>
        </w:rPr>
        <w:t xml:space="preserve"> </w:t>
      </w:r>
    </w:p>
    <w:p w14:paraId="06DB5876"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Right of audit</w:t>
      </w:r>
    </w:p>
    <w:p w14:paraId="27DD5553" w14:textId="77777777" w:rsidR="002F4C7A" w:rsidRDefault="002F4C7A" w:rsidP="002F4C7A">
      <w:pPr>
        <w:pStyle w:val="ListParagraph"/>
        <w:numPr>
          <w:ilvl w:val="0"/>
          <w:numId w:val="56"/>
        </w:numPr>
        <w:rPr>
          <w:rFonts w:eastAsia="Arial" w:cs="Arial"/>
          <w:color w:val="000000" w:themeColor="text1"/>
          <w:sz w:val="22"/>
        </w:rPr>
      </w:pPr>
      <w:r w:rsidRPr="58C2938D">
        <w:rPr>
          <w:rFonts w:eastAsia="Arial" w:cs="Arial"/>
          <w:color w:val="000000" w:themeColor="text1"/>
          <w:sz w:val="22"/>
        </w:rPr>
        <w:t>You shall keep secure and maintain full and accurate records of the Services you provide to us, including the payments we make to you.</w:t>
      </w:r>
    </w:p>
    <w:p w14:paraId="711F1C4E" w14:textId="77777777" w:rsidR="002F4C7A" w:rsidRDefault="002F4C7A" w:rsidP="002F4C7A">
      <w:pPr>
        <w:pStyle w:val="ListParagraph"/>
        <w:numPr>
          <w:ilvl w:val="0"/>
          <w:numId w:val="56"/>
        </w:numPr>
        <w:rPr>
          <w:rFonts w:eastAsia="Arial" w:cs="Arial"/>
          <w:color w:val="000000" w:themeColor="text1"/>
          <w:sz w:val="22"/>
        </w:rPr>
      </w:pPr>
      <w:r w:rsidRPr="58C2938D">
        <w:rPr>
          <w:rFonts w:eastAsia="Arial" w:cs="Arial"/>
          <w:color w:val="000000" w:themeColor="text1"/>
          <w:sz w:val="22"/>
        </w:rPr>
        <w:t>These records shall be kept secure and maintained for at least two years after the final payment we make under this Contract, or for longer periods if requested by us or required by law.</w:t>
      </w:r>
    </w:p>
    <w:p w14:paraId="518DBD4B" w14:textId="77777777" w:rsidR="002F4C7A" w:rsidRDefault="002F4C7A" w:rsidP="002F4C7A">
      <w:pPr>
        <w:pStyle w:val="ListParagraph"/>
        <w:numPr>
          <w:ilvl w:val="0"/>
          <w:numId w:val="56"/>
        </w:numPr>
        <w:rPr>
          <w:rFonts w:eastAsia="Arial" w:cs="Arial"/>
          <w:color w:val="000000" w:themeColor="text1"/>
          <w:sz w:val="22"/>
        </w:rPr>
      </w:pPr>
      <w:r w:rsidRPr="58C2938D">
        <w:rPr>
          <w:rFonts w:eastAsia="Arial" w:cs="Arial"/>
          <w:color w:val="000000" w:themeColor="text1"/>
          <w:sz w:val="22"/>
        </w:rPr>
        <w:t xml:space="preserve">You shall allow us access to any records we may reasonably require </w:t>
      </w:r>
      <w:proofErr w:type="gramStart"/>
      <w:r w:rsidRPr="58C2938D">
        <w:rPr>
          <w:rFonts w:eastAsia="Arial" w:cs="Arial"/>
          <w:color w:val="000000" w:themeColor="text1"/>
          <w:sz w:val="22"/>
        </w:rPr>
        <w:t>to check</w:t>
      </w:r>
      <w:proofErr w:type="gramEnd"/>
      <w:r w:rsidRPr="58C2938D">
        <w:rPr>
          <w:rFonts w:eastAsia="Arial" w:cs="Arial"/>
          <w:color w:val="000000" w:themeColor="text1"/>
          <w:sz w:val="22"/>
        </w:rPr>
        <w:t xml:space="preserve"> your compliance with this Contract.</w:t>
      </w:r>
    </w:p>
    <w:p w14:paraId="45A3C1E2" w14:textId="77777777" w:rsidR="002F4C7A" w:rsidRDefault="002F4C7A" w:rsidP="002F4C7A">
      <w:pPr>
        <w:rPr>
          <w:rFonts w:eastAsia="Arial" w:cs="Arial"/>
          <w:color w:val="000000" w:themeColor="text1"/>
          <w:sz w:val="22"/>
        </w:rPr>
      </w:pPr>
    </w:p>
    <w:p w14:paraId="3651DA90"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Conflict of interest</w:t>
      </w:r>
    </w:p>
    <w:p w14:paraId="7D3A8985" w14:textId="77777777" w:rsidR="002F4C7A" w:rsidRDefault="002F4C7A" w:rsidP="002F4C7A">
      <w:pPr>
        <w:ind w:firstLine="1"/>
        <w:jc w:val="both"/>
        <w:rPr>
          <w:rFonts w:eastAsia="Arial" w:cs="Arial"/>
          <w:color w:val="000000" w:themeColor="text1"/>
          <w:sz w:val="22"/>
        </w:rPr>
      </w:pPr>
      <w:r w:rsidRPr="58C2938D">
        <w:rPr>
          <w:rFonts w:eastAsia="Arial" w:cs="Arial"/>
          <w:color w:val="000000" w:themeColor="text1"/>
          <w:sz w:val="22"/>
        </w:rPr>
        <w:t>You shall ensure that neither you nor any of your employees, agents or sub-contractors are placed in a position where there is or may be an actual conflict, or a potential conflict, between your interests or the interests of your employees, agents or sub-contractors and your obligations under this Contract. You must disclose to us immediately the particulars of any conflict of interest that arises.</w:t>
      </w:r>
    </w:p>
    <w:p w14:paraId="49BAB0E5" w14:textId="77777777" w:rsidR="002F4C7A" w:rsidRDefault="002F4C7A" w:rsidP="002F4C7A">
      <w:pPr>
        <w:jc w:val="both"/>
        <w:rPr>
          <w:rFonts w:eastAsia="Arial" w:cs="Arial"/>
          <w:color w:val="000000" w:themeColor="text1"/>
          <w:sz w:val="22"/>
        </w:rPr>
      </w:pPr>
      <w:r w:rsidRPr="58C2938D">
        <w:rPr>
          <w:rFonts w:eastAsia="Arial" w:cs="Arial"/>
          <w:b/>
          <w:bCs/>
          <w:color w:val="000000" w:themeColor="text1"/>
          <w:sz w:val="22"/>
        </w:rPr>
        <w:t xml:space="preserve"> </w:t>
      </w:r>
    </w:p>
    <w:p w14:paraId="1A212B84"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Your status</w:t>
      </w:r>
    </w:p>
    <w:p w14:paraId="058F3721" w14:textId="77777777" w:rsidR="002F4C7A" w:rsidRDefault="002F4C7A" w:rsidP="002F4C7A">
      <w:pPr>
        <w:pStyle w:val="ListParagraph"/>
        <w:numPr>
          <w:ilvl w:val="0"/>
          <w:numId w:val="55"/>
        </w:numPr>
        <w:rPr>
          <w:rFonts w:eastAsia="Arial" w:cs="Arial"/>
          <w:color w:val="000000" w:themeColor="text1"/>
          <w:sz w:val="22"/>
        </w:rPr>
      </w:pPr>
      <w:r w:rsidRPr="58C2938D">
        <w:rPr>
          <w:rFonts w:eastAsia="Arial" w:cs="Arial"/>
          <w:color w:val="000000" w:themeColor="text1"/>
          <w:sz w:val="22"/>
        </w:rPr>
        <w:t>You are an independent contractor and not our agent, partner or employee.</w:t>
      </w:r>
    </w:p>
    <w:p w14:paraId="6242AE19" w14:textId="77777777" w:rsidR="002F4C7A" w:rsidRDefault="002F4C7A" w:rsidP="002F4C7A">
      <w:pPr>
        <w:pStyle w:val="ListParagraph"/>
        <w:numPr>
          <w:ilvl w:val="0"/>
          <w:numId w:val="55"/>
        </w:numPr>
        <w:rPr>
          <w:rFonts w:eastAsia="Arial" w:cs="Arial"/>
          <w:color w:val="000000" w:themeColor="text1"/>
          <w:sz w:val="22"/>
        </w:rPr>
      </w:pPr>
      <w:r w:rsidRPr="58C2938D">
        <w:rPr>
          <w:rFonts w:eastAsia="Arial" w:cs="Arial"/>
          <w:color w:val="000000" w:themeColor="text1"/>
          <w:sz w:val="22"/>
        </w:rPr>
        <w:t>You cannot incur liabilities or obligations on our behalf unless specifically authorised by us in writing.</w:t>
      </w:r>
    </w:p>
    <w:p w14:paraId="331DEF5E" w14:textId="77777777" w:rsidR="002F4C7A" w:rsidRDefault="002F4C7A" w:rsidP="002F4C7A">
      <w:pPr>
        <w:pStyle w:val="ListParagraph"/>
        <w:numPr>
          <w:ilvl w:val="0"/>
          <w:numId w:val="55"/>
        </w:numPr>
        <w:rPr>
          <w:rFonts w:eastAsia="Arial" w:cs="Arial"/>
          <w:color w:val="000000" w:themeColor="text1"/>
          <w:sz w:val="22"/>
        </w:rPr>
      </w:pPr>
      <w:r w:rsidRPr="58C2938D">
        <w:rPr>
          <w:rFonts w:eastAsia="Arial" w:cs="Arial"/>
          <w:color w:val="000000" w:themeColor="text1"/>
          <w:sz w:val="22"/>
        </w:rPr>
        <w:t>You must not hold yourself out as our employee to any third party or as being entitled to represent or bind A New Direction in any way.</w:t>
      </w:r>
    </w:p>
    <w:p w14:paraId="1E74AD69"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 </w:t>
      </w:r>
    </w:p>
    <w:p w14:paraId="7D2D5AD3"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Indemnity and limitation of liability</w:t>
      </w:r>
    </w:p>
    <w:p w14:paraId="50024E02" w14:textId="77777777" w:rsidR="002F4C7A" w:rsidRDefault="002F4C7A" w:rsidP="002F4C7A">
      <w:pPr>
        <w:pStyle w:val="ListParagraph"/>
        <w:numPr>
          <w:ilvl w:val="0"/>
          <w:numId w:val="54"/>
        </w:numPr>
        <w:rPr>
          <w:rFonts w:eastAsia="Arial" w:cs="Arial"/>
          <w:color w:val="000000" w:themeColor="text1"/>
          <w:sz w:val="22"/>
        </w:rPr>
      </w:pPr>
      <w:r w:rsidRPr="58C2938D">
        <w:rPr>
          <w:rFonts w:eastAsia="Arial" w:cs="Arial"/>
          <w:color w:val="000000" w:themeColor="text1"/>
          <w:sz w:val="22"/>
        </w:rPr>
        <w:t>You shall indemnify us for any damage, costs or liability we may incur due to your negligence or your failure to comply with this Contract.</w:t>
      </w:r>
    </w:p>
    <w:p w14:paraId="03777839" w14:textId="77777777" w:rsidR="002F4C7A" w:rsidRDefault="002F4C7A" w:rsidP="002F4C7A">
      <w:pPr>
        <w:pStyle w:val="ListParagraph"/>
        <w:numPr>
          <w:ilvl w:val="0"/>
          <w:numId w:val="54"/>
        </w:numPr>
        <w:rPr>
          <w:rFonts w:eastAsia="Arial" w:cs="Arial"/>
          <w:color w:val="000000" w:themeColor="text1"/>
          <w:sz w:val="22"/>
        </w:rPr>
      </w:pPr>
      <w:r w:rsidRPr="58C2938D">
        <w:rPr>
          <w:rFonts w:eastAsia="Arial" w:cs="Arial"/>
          <w:color w:val="000000" w:themeColor="text1"/>
          <w:sz w:val="22"/>
        </w:rPr>
        <w:t>The amount you may be required to pay us under sub-clause 10 a) will include without limitation:</w:t>
      </w:r>
    </w:p>
    <w:p w14:paraId="194BDFDA" w14:textId="77777777" w:rsidR="002F4C7A" w:rsidRDefault="002F4C7A" w:rsidP="002F4C7A">
      <w:pPr>
        <w:pStyle w:val="ListParagraph"/>
        <w:numPr>
          <w:ilvl w:val="1"/>
          <w:numId w:val="53"/>
        </w:numPr>
        <w:rPr>
          <w:rFonts w:eastAsia="Arial" w:cs="Arial"/>
          <w:color w:val="000000" w:themeColor="text1"/>
          <w:sz w:val="22"/>
        </w:rPr>
      </w:pPr>
      <w:r w:rsidRPr="58C2938D">
        <w:rPr>
          <w:rFonts w:eastAsia="Arial" w:cs="Arial"/>
          <w:color w:val="000000" w:themeColor="text1"/>
          <w:sz w:val="22"/>
        </w:rPr>
        <w:t xml:space="preserve">legal and other professional advisory fees; and </w:t>
      </w:r>
    </w:p>
    <w:p w14:paraId="0ED76A11" w14:textId="77777777" w:rsidR="002F4C7A" w:rsidRDefault="002F4C7A" w:rsidP="002F4C7A">
      <w:pPr>
        <w:pStyle w:val="ListParagraph"/>
        <w:numPr>
          <w:ilvl w:val="1"/>
          <w:numId w:val="53"/>
        </w:numPr>
        <w:rPr>
          <w:rFonts w:eastAsia="Arial" w:cs="Arial"/>
          <w:color w:val="000000" w:themeColor="text1"/>
          <w:sz w:val="22"/>
        </w:rPr>
      </w:pPr>
      <w:r w:rsidRPr="58C2938D">
        <w:rPr>
          <w:rFonts w:eastAsia="Arial" w:cs="Arial"/>
          <w:color w:val="000000" w:themeColor="text1"/>
          <w:sz w:val="22"/>
        </w:rPr>
        <w:t>economic and consequential loss whether direct or indirect (including any loss of profit, future revenue, reputation or goodwill and anticipated savings).</w:t>
      </w:r>
    </w:p>
    <w:p w14:paraId="790CC6AB" w14:textId="77777777" w:rsidR="002F4C7A" w:rsidRDefault="002F4C7A" w:rsidP="002F4C7A">
      <w:pPr>
        <w:pStyle w:val="ListParagraph"/>
        <w:numPr>
          <w:ilvl w:val="0"/>
          <w:numId w:val="54"/>
        </w:numPr>
        <w:rPr>
          <w:rFonts w:eastAsia="Arial" w:cs="Arial"/>
          <w:color w:val="000000" w:themeColor="text1"/>
          <w:sz w:val="22"/>
        </w:rPr>
      </w:pPr>
      <w:r w:rsidRPr="58C2938D">
        <w:rPr>
          <w:rFonts w:eastAsia="Arial" w:cs="Arial"/>
          <w:color w:val="000000" w:themeColor="text1"/>
          <w:sz w:val="22"/>
        </w:rPr>
        <w:t>The parties acknowledge that the Service Provider is solely liable for any loss, cost or damage relating to the Services and that A New Direction shall not be liable for any loss, cost or damages suffered relating to or as a result of the Services, except in respect of death or personal injury caused by the negligence of A New Direction (for which no limitation applies).</w:t>
      </w:r>
    </w:p>
    <w:p w14:paraId="7A2E8CAC" w14:textId="77777777" w:rsidR="002F4C7A" w:rsidRDefault="002F4C7A" w:rsidP="002F4C7A">
      <w:pPr>
        <w:ind w:left="284" w:hanging="284"/>
        <w:jc w:val="both"/>
        <w:rPr>
          <w:rFonts w:eastAsia="Arial" w:cs="Arial"/>
          <w:color w:val="000000" w:themeColor="text1"/>
          <w:sz w:val="22"/>
        </w:rPr>
      </w:pPr>
      <w:r w:rsidRPr="58C2938D">
        <w:rPr>
          <w:rFonts w:eastAsia="Arial" w:cs="Arial"/>
          <w:color w:val="000000" w:themeColor="text1"/>
          <w:sz w:val="22"/>
        </w:rPr>
        <w:t xml:space="preserve"> </w:t>
      </w:r>
    </w:p>
    <w:p w14:paraId="66D79ABE"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Insurance</w:t>
      </w:r>
    </w:p>
    <w:p w14:paraId="78585964" w14:textId="77777777" w:rsidR="002F4C7A" w:rsidRDefault="002F4C7A" w:rsidP="002F4C7A">
      <w:pPr>
        <w:pStyle w:val="ListParagraph"/>
        <w:numPr>
          <w:ilvl w:val="0"/>
          <w:numId w:val="52"/>
        </w:numPr>
        <w:rPr>
          <w:rFonts w:eastAsia="Arial" w:cs="Arial"/>
          <w:color w:val="000000" w:themeColor="text1"/>
          <w:sz w:val="22"/>
        </w:rPr>
      </w:pPr>
      <w:r w:rsidRPr="58C2938D">
        <w:rPr>
          <w:rFonts w:eastAsia="Arial" w:cs="Arial"/>
          <w:color w:val="000000" w:themeColor="text1"/>
          <w:sz w:val="22"/>
        </w:rPr>
        <w:t xml:space="preserve">In addition to the </w:t>
      </w:r>
      <w:proofErr w:type="gramStart"/>
      <w:r w:rsidRPr="58C2938D">
        <w:rPr>
          <w:rFonts w:eastAsia="Arial" w:cs="Arial"/>
          <w:color w:val="000000" w:themeColor="text1"/>
          <w:sz w:val="22"/>
        </w:rPr>
        <w:t>indemnity</w:t>
      </w:r>
      <w:proofErr w:type="gramEnd"/>
      <w:r w:rsidRPr="58C2938D">
        <w:rPr>
          <w:rFonts w:eastAsia="Arial" w:cs="Arial"/>
          <w:color w:val="000000" w:themeColor="text1"/>
          <w:sz w:val="22"/>
        </w:rPr>
        <w:t xml:space="preserve"> you give us above, you must maintain appropriate insurance cover with a reputable insurance company. Appropriate insurance means a policy or policies of insurance providing an adequate level of cover for</w:t>
      </w:r>
      <w:r w:rsidRPr="58C2938D">
        <w:rPr>
          <w:rFonts w:eastAsia="Arial" w:cs="Arial"/>
          <w:color w:val="000000" w:themeColor="text1"/>
          <w:szCs w:val="24"/>
        </w:rPr>
        <w:t xml:space="preserve"> </w:t>
      </w:r>
      <w:r w:rsidRPr="58C2938D">
        <w:rPr>
          <w:rFonts w:eastAsia="Arial" w:cs="Arial"/>
          <w:color w:val="000000" w:themeColor="text1"/>
          <w:sz w:val="22"/>
        </w:rPr>
        <w:t>all risks you may take on by providing the Services and for all statutory or other legal requirements you may be under. You are not covered under A New Direction’s insurance cover for any insurance matter relating to your carrying out the Services.</w:t>
      </w:r>
    </w:p>
    <w:p w14:paraId="706A4085" w14:textId="77777777" w:rsidR="002F4C7A" w:rsidRDefault="002F4C7A" w:rsidP="002F4C7A">
      <w:pPr>
        <w:pStyle w:val="ListParagraph"/>
        <w:numPr>
          <w:ilvl w:val="0"/>
          <w:numId w:val="52"/>
        </w:numPr>
        <w:rPr>
          <w:rFonts w:eastAsia="Arial" w:cs="Arial"/>
          <w:color w:val="000000" w:themeColor="text1"/>
          <w:sz w:val="22"/>
        </w:rPr>
      </w:pPr>
      <w:r w:rsidRPr="58C2938D">
        <w:rPr>
          <w:rFonts w:eastAsia="Arial" w:cs="Arial"/>
          <w:color w:val="000000" w:themeColor="text1"/>
          <w:sz w:val="22"/>
        </w:rPr>
        <w:t xml:space="preserve">If we </w:t>
      </w:r>
      <w:proofErr w:type="gramStart"/>
      <w:r w:rsidRPr="58C2938D">
        <w:rPr>
          <w:rFonts w:eastAsia="Arial" w:cs="Arial"/>
          <w:color w:val="000000" w:themeColor="text1"/>
          <w:sz w:val="22"/>
        </w:rPr>
        <w:t>request</w:t>
      </w:r>
      <w:proofErr w:type="gramEnd"/>
      <w:r w:rsidRPr="58C2938D">
        <w:rPr>
          <w:rFonts w:eastAsia="Arial" w:cs="Arial"/>
          <w:color w:val="000000" w:themeColor="text1"/>
          <w:sz w:val="22"/>
        </w:rPr>
        <w:t xml:space="preserve"> you to do so you must:</w:t>
      </w:r>
    </w:p>
    <w:p w14:paraId="373A1D70" w14:textId="77777777" w:rsidR="002F4C7A" w:rsidRDefault="002F4C7A" w:rsidP="002F4C7A">
      <w:pPr>
        <w:pStyle w:val="ListParagraph"/>
        <w:numPr>
          <w:ilvl w:val="1"/>
          <w:numId w:val="51"/>
        </w:numPr>
        <w:rPr>
          <w:rFonts w:eastAsia="Arial" w:cs="Arial"/>
          <w:color w:val="000000" w:themeColor="text1"/>
          <w:sz w:val="22"/>
        </w:rPr>
      </w:pPr>
      <w:r w:rsidRPr="58C2938D">
        <w:rPr>
          <w:rFonts w:eastAsia="Arial" w:cs="Arial"/>
          <w:color w:val="000000" w:themeColor="text1"/>
          <w:sz w:val="22"/>
        </w:rPr>
        <w:t>include our interests on the insurance policy or policies referred to in sub-clause 11 a) so that we may obtain benefits under such policy or policies; and/or</w:t>
      </w:r>
    </w:p>
    <w:p w14:paraId="4B88138D" w14:textId="77777777" w:rsidR="002F4C7A" w:rsidRDefault="002F4C7A" w:rsidP="002F4C7A">
      <w:pPr>
        <w:pStyle w:val="ListParagraph"/>
        <w:numPr>
          <w:ilvl w:val="1"/>
          <w:numId w:val="51"/>
        </w:numPr>
        <w:rPr>
          <w:rFonts w:eastAsia="Arial" w:cs="Arial"/>
          <w:color w:val="000000" w:themeColor="text1"/>
          <w:sz w:val="22"/>
        </w:rPr>
      </w:pPr>
      <w:r w:rsidRPr="58C2938D">
        <w:rPr>
          <w:rFonts w:eastAsia="Arial" w:cs="Arial"/>
          <w:color w:val="000000" w:themeColor="text1"/>
          <w:sz w:val="22"/>
        </w:rPr>
        <w:t xml:space="preserve">show us evidence of the insurance cover required by sub-clause 11 a) </w:t>
      </w:r>
    </w:p>
    <w:p w14:paraId="3E62D519" w14:textId="77777777" w:rsidR="002F4C7A" w:rsidRDefault="002F4C7A" w:rsidP="002F4C7A">
      <w:pPr>
        <w:jc w:val="both"/>
        <w:rPr>
          <w:rFonts w:eastAsia="Arial" w:cs="Arial"/>
          <w:color w:val="000000" w:themeColor="text1"/>
          <w:sz w:val="22"/>
        </w:rPr>
      </w:pPr>
      <w:r w:rsidRPr="58C2938D">
        <w:rPr>
          <w:rFonts w:eastAsia="Arial" w:cs="Arial"/>
          <w:b/>
          <w:bCs/>
          <w:color w:val="000000" w:themeColor="text1"/>
          <w:sz w:val="22"/>
        </w:rPr>
        <w:t xml:space="preserve"> </w:t>
      </w:r>
    </w:p>
    <w:p w14:paraId="709607DB"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Default</w:t>
      </w:r>
    </w:p>
    <w:p w14:paraId="46B84C5A" w14:textId="77777777" w:rsidR="002F4C7A" w:rsidRDefault="002F4C7A" w:rsidP="002F4C7A">
      <w:pPr>
        <w:pStyle w:val="ListParagraph"/>
        <w:numPr>
          <w:ilvl w:val="0"/>
          <w:numId w:val="50"/>
        </w:numPr>
        <w:rPr>
          <w:rFonts w:eastAsia="Arial" w:cs="Arial"/>
          <w:color w:val="000000" w:themeColor="text1"/>
          <w:sz w:val="22"/>
        </w:rPr>
      </w:pPr>
      <w:r w:rsidRPr="58C2938D">
        <w:rPr>
          <w:rFonts w:eastAsia="Arial" w:cs="Arial"/>
          <w:color w:val="000000" w:themeColor="text1"/>
          <w:sz w:val="22"/>
        </w:rPr>
        <w:t>If you decide that you are unable to meet your obligations under this Contract you must immediately write to us and explain the reasons.</w:t>
      </w:r>
    </w:p>
    <w:p w14:paraId="2755F2D6" w14:textId="77777777" w:rsidR="002F4C7A" w:rsidRDefault="002F4C7A" w:rsidP="002F4C7A">
      <w:pPr>
        <w:pStyle w:val="ListParagraph"/>
        <w:numPr>
          <w:ilvl w:val="0"/>
          <w:numId w:val="50"/>
        </w:numPr>
        <w:rPr>
          <w:rFonts w:eastAsia="Arial" w:cs="Arial"/>
          <w:color w:val="000000" w:themeColor="text1"/>
          <w:sz w:val="22"/>
        </w:rPr>
      </w:pPr>
      <w:r w:rsidRPr="58C2938D">
        <w:rPr>
          <w:rFonts w:eastAsia="Arial" w:cs="Arial"/>
          <w:color w:val="000000" w:themeColor="text1"/>
          <w:sz w:val="22"/>
        </w:rPr>
        <w:lastRenderedPageBreak/>
        <w:t xml:space="preserve">If you are in breach of your obligations under this </w:t>
      </w:r>
      <w:proofErr w:type="gramStart"/>
      <w:r w:rsidRPr="58C2938D">
        <w:rPr>
          <w:rFonts w:eastAsia="Arial" w:cs="Arial"/>
          <w:color w:val="000000" w:themeColor="text1"/>
          <w:sz w:val="22"/>
        </w:rPr>
        <w:t>Contract</w:t>
      </w:r>
      <w:proofErr w:type="gramEnd"/>
      <w:r w:rsidRPr="58C2938D">
        <w:rPr>
          <w:rFonts w:eastAsia="Arial" w:cs="Arial"/>
          <w:color w:val="000000" w:themeColor="text1"/>
          <w:sz w:val="22"/>
        </w:rPr>
        <w:t xml:space="preserve"> we may issue a default notice detailing the breach, and the time period and terms by which you must remedy the breach.</w:t>
      </w:r>
    </w:p>
    <w:p w14:paraId="2751C2ED" w14:textId="77777777" w:rsidR="002F4C7A" w:rsidRDefault="002F4C7A" w:rsidP="002F4C7A">
      <w:pPr>
        <w:pStyle w:val="ListParagraph"/>
        <w:numPr>
          <w:ilvl w:val="0"/>
          <w:numId w:val="50"/>
        </w:numPr>
        <w:rPr>
          <w:rFonts w:eastAsia="Arial" w:cs="Arial"/>
          <w:color w:val="000000" w:themeColor="text1"/>
          <w:sz w:val="22"/>
        </w:rPr>
      </w:pPr>
      <w:r w:rsidRPr="58C2938D">
        <w:rPr>
          <w:rFonts w:eastAsia="Arial" w:cs="Arial"/>
          <w:color w:val="000000" w:themeColor="text1"/>
          <w:sz w:val="22"/>
        </w:rPr>
        <w:t>Any action taken by us under this clause will not affect any right we may have to immediately terminate the Contract.</w:t>
      </w:r>
    </w:p>
    <w:p w14:paraId="06AFC702"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 </w:t>
      </w:r>
    </w:p>
    <w:p w14:paraId="20724117"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Suspension, termination and end of Contract</w:t>
      </w:r>
    </w:p>
    <w:p w14:paraId="5A37CD05"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 xml:space="preserve">A New Direction may suspend any payments under this Contract in the event that you </w:t>
      </w:r>
      <w:proofErr w:type="gramStart"/>
      <w:r w:rsidRPr="58C2938D">
        <w:rPr>
          <w:rFonts w:eastAsia="Arial" w:cs="Arial"/>
          <w:color w:val="000000" w:themeColor="text1"/>
          <w:sz w:val="22"/>
        </w:rPr>
        <w:t>breach</w:t>
      </w:r>
      <w:proofErr w:type="gramEnd"/>
      <w:r w:rsidRPr="58C2938D">
        <w:rPr>
          <w:rFonts w:eastAsia="Arial" w:cs="Arial"/>
          <w:color w:val="000000" w:themeColor="text1"/>
          <w:sz w:val="22"/>
        </w:rPr>
        <w:t xml:space="preserve"> or A New Direction reasonably believes you are likely to breach any obligation under this Contract.</w:t>
      </w:r>
    </w:p>
    <w:p w14:paraId="29C12577" w14:textId="77777777" w:rsidR="002F4C7A" w:rsidRDefault="002F4C7A" w:rsidP="002F4C7A">
      <w:pPr>
        <w:pStyle w:val="ListParagraph"/>
        <w:numPr>
          <w:ilvl w:val="0"/>
          <w:numId w:val="44"/>
        </w:numPr>
        <w:jc w:val="both"/>
        <w:rPr>
          <w:rFonts w:eastAsia="Arial" w:cs="Arial"/>
          <w:color w:val="000000" w:themeColor="text1"/>
          <w:sz w:val="22"/>
        </w:rPr>
      </w:pPr>
      <w:r w:rsidRPr="58C2938D">
        <w:rPr>
          <w:rFonts w:eastAsia="Arial" w:cs="Arial"/>
          <w:color w:val="000000" w:themeColor="text1"/>
          <w:sz w:val="22"/>
        </w:rPr>
        <w:t>Any of the following conditions is a fundamental breach, which will automatically and immediately enable us to terminate this Contract</w:t>
      </w:r>
    </w:p>
    <w:p w14:paraId="71C7083D" w14:textId="77777777" w:rsidR="002F4C7A" w:rsidRDefault="002F4C7A" w:rsidP="002F4C7A">
      <w:pPr>
        <w:pStyle w:val="ListParagraph"/>
        <w:numPr>
          <w:ilvl w:val="1"/>
          <w:numId w:val="44"/>
        </w:numPr>
        <w:rPr>
          <w:rFonts w:eastAsia="Arial" w:cs="Arial"/>
          <w:color w:val="000000" w:themeColor="text1"/>
          <w:sz w:val="22"/>
        </w:rPr>
      </w:pPr>
      <w:r w:rsidRPr="58C2938D">
        <w:rPr>
          <w:rFonts w:eastAsia="Arial" w:cs="Arial"/>
          <w:color w:val="000000" w:themeColor="text1"/>
          <w:sz w:val="22"/>
        </w:rPr>
        <w:t>failure to comply with a default notice under sub-clause 12 b</w:t>
      </w:r>
      <w:proofErr w:type="gramStart"/>
      <w:r w:rsidRPr="58C2938D">
        <w:rPr>
          <w:rFonts w:eastAsia="Arial" w:cs="Arial"/>
          <w:color w:val="000000" w:themeColor="text1"/>
          <w:sz w:val="22"/>
        </w:rPr>
        <w:t>);</w:t>
      </w:r>
      <w:proofErr w:type="gramEnd"/>
    </w:p>
    <w:p w14:paraId="7B940D55" w14:textId="77777777" w:rsidR="002F4C7A" w:rsidRDefault="002F4C7A" w:rsidP="002F4C7A">
      <w:pPr>
        <w:pStyle w:val="ListParagraph"/>
        <w:numPr>
          <w:ilvl w:val="1"/>
          <w:numId w:val="44"/>
        </w:numPr>
        <w:rPr>
          <w:rFonts w:eastAsia="Arial" w:cs="Arial"/>
          <w:color w:val="000000" w:themeColor="text1"/>
          <w:sz w:val="22"/>
        </w:rPr>
      </w:pPr>
      <w:r w:rsidRPr="58C2938D">
        <w:rPr>
          <w:rFonts w:eastAsia="Arial" w:cs="Arial"/>
          <w:color w:val="000000" w:themeColor="text1"/>
          <w:sz w:val="22"/>
        </w:rPr>
        <w:t>if you become insolvent (within the meaning of the Insolvency Act 1986</w:t>
      </w:r>
      <w:proofErr w:type="gramStart"/>
      <w:r w:rsidRPr="58C2938D">
        <w:rPr>
          <w:rFonts w:eastAsia="Arial" w:cs="Arial"/>
          <w:color w:val="000000" w:themeColor="text1"/>
          <w:sz w:val="22"/>
        </w:rPr>
        <w:t>);</w:t>
      </w:r>
      <w:proofErr w:type="gramEnd"/>
    </w:p>
    <w:p w14:paraId="79D07BC6" w14:textId="77777777" w:rsidR="002F4C7A" w:rsidRDefault="002F4C7A" w:rsidP="002F4C7A">
      <w:pPr>
        <w:pStyle w:val="ListParagraph"/>
        <w:numPr>
          <w:ilvl w:val="1"/>
          <w:numId w:val="44"/>
        </w:numPr>
        <w:rPr>
          <w:rFonts w:eastAsia="Arial" w:cs="Arial"/>
          <w:color w:val="000000" w:themeColor="text1"/>
          <w:sz w:val="22"/>
        </w:rPr>
      </w:pPr>
      <w:r w:rsidRPr="58C2938D">
        <w:rPr>
          <w:rFonts w:eastAsia="Arial" w:cs="Arial"/>
          <w:color w:val="000000" w:themeColor="text1"/>
          <w:sz w:val="22"/>
        </w:rPr>
        <w:t>if any order is made, or resolution passed, for your administration, winding-up or dissolution (other than for the purposes of a solvent amalgamation or reconstruction</w:t>
      </w:r>
      <w:proofErr w:type="gramStart"/>
      <w:r w:rsidRPr="58C2938D">
        <w:rPr>
          <w:rFonts w:eastAsia="Arial" w:cs="Arial"/>
          <w:color w:val="000000" w:themeColor="text1"/>
          <w:sz w:val="22"/>
        </w:rPr>
        <w:t>);</w:t>
      </w:r>
      <w:proofErr w:type="gramEnd"/>
    </w:p>
    <w:p w14:paraId="4E294B8C" w14:textId="77777777" w:rsidR="002F4C7A" w:rsidRDefault="002F4C7A" w:rsidP="002F4C7A">
      <w:pPr>
        <w:pStyle w:val="ListParagraph"/>
        <w:numPr>
          <w:ilvl w:val="1"/>
          <w:numId w:val="44"/>
        </w:numPr>
        <w:rPr>
          <w:rFonts w:eastAsia="Arial" w:cs="Arial"/>
          <w:color w:val="000000" w:themeColor="text1"/>
          <w:sz w:val="22"/>
        </w:rPr>
      </w:pPr>
      <w:r w:rsidRPr="58C2938D">
        <w:rPr>
          <w:rFonts w:eastAsia="Arial" w:cs="Arial"/>
          <w:color w:val="000000" w:themeColor="text1"/>
          <w:sz w:val="22"/>
        </w:rPr>
        <w:t xml:space="preserve">if an administrator or other receiver, manager, liquidator, trustee or similar officer is appointed over all or any substantial part of your </w:t>
      </w:r>
      <w:proofErr w:type="gramStart"/>
      <w:r w:rsidRPr="58C2938D">
        <w:rPr>
          <w:rFonts w:eastAsia="Arial" w:cs="Arial"/>
          <w:color w:val="000000" w:themeColor="text1"/>
          <w:sz w:val="22"/>
        </w:rPr>
        <w:t>assets;</w:t>
      </w:r>
      <w:proofErr w:type="gramEnd"/>
    </w:p>
    <w:p w14:paraId="21441400" w14:textId="77777777" w:rsidR="002F4C7A" w:rsidRDefault="002F4C7A" w:rsidP="002F4C7A">
      <w:pPr>
        <w:pStyle w:val="ListParagraph"/>
        <w:numPr>
          <w:ilvl w:val="1"/>
          <w:numId w:val="44"/>
        </w:numPr>
        <w:rPr>
          <w:rFonts w:eastAsia="Arial" w:cs="Arial"/>
          <w:color w:val="000000" w:themeColor="text1"/>
          <w:sz w:val="22"/>
        </w:rPr>
      </w:pPr>
      <w:r w:rsidRPr="58C2938D">
        <w:rPr>
          <w:rFonts w:eastAsia="Arial" w:cs="Arial"/>
          <w:color w:val="000000" w:themeColor="text1"/>
          <w:sz w:val="22"/>
        </w:rPr>
        <w:t xml:space="preserve">if you enter into or propose any composition or arrangement with your creditors </w:t>
      </w:r>
      <w:proofErr w:type="gramStart"/>
      <w:r w:rsidRPr="58C2938D">
        <w:rPr>
          <w:rFonts w:eastAsia="Arial" w:cs="Arial"/>
          <w:color w:val="000000" w:themeColor="text1"/>
          <w:sz w:val="22"/>
        </w:rPr>
        <w:t>generally;</w:t>
      </w:r>
      <w:proofErr w:type="gramEnd"/>
    </w:p>
    <w:p w14:paraId="4BC00B2E" w14:textId="77777777" w:rsidR="002F4C7A" w:rsidRDefault="002F4C7A" w:rsidP="002F4C7A">
      <w:pPr>
        <w:pStyle w:val="ListParagraph"/>
        <w:numPr>
          <w:ilvl w:val="1"/>
          <w:numId w:val="44"/>
        </w:numPr>
        <w:rPr>
          <w:rFonts w:eastAsia="Arial" w:cs="Arial"/>
          <w:color w:val="000000" w:themeColor="text1"/>
          <w:sz w:val="22"/>
        </w:rPr>
      </w:pPr>
      <w:r w:rsidRPr="58C2938D">
        <w:rPr>
          <w:rFonts w:eastAsia="Arial" w:cs="Arial"/>
          <w:color w:val="000000" w:themeColor="text1"/>
          <w:sz w:val="22"/>
        </w:rPr>
        <w:t>if you assign any of your obligations under this Contract without our prior written consent; or</w:t>
      </w:r>
    </w:p>
    <w:p w14:paraId="2179D2FB" w14:textId="77777777" w:rsidR="002F4C7A" w:rsidRDefault="002F4C7A" w:rsidP="002F4C7A">
      <w:pPr>
        <w:pStyle w:val="ListParagraph"/>
        <w:numPr>
          <w:ilvl w:val="1"/>
          <w:numId w:val="44"/>
        </w:numPr>
        <w:rPr>
          <w:rFonts w:eastAsia="Arial" w:cs="Arial"/>
          <w:color w:val="000000" w:themeColor="text1"/>
          <w:sz w:val="22"/>
        </w:rPr>
      </w:pPr>
      <w:r w:rsidRPr="58C2938D">
        <w:rPr>
          <w:rFonts w:eastAsia="Arial" w:cs="Arial"/>
          <w:color w:val="000000" w:themeColor="text1"/>
          <w:sz w:val="22"/>
        </w:rPr>
        <w:t>if there are exceptional circumstances which justify A New Direction terminating this Contract immediately as deemed appropriate in A New Direction’s reasonable opinion.</w:t>
      </w:r>
    </w:p>
    <w:p w14:paraId="599FB6E8"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Upon termination under sub-clause 13a), we may obtain the remainder of the Services from a third party. You must pay us the difference between:</w:t>
      </w:r>
    </w:p>
    <w:p w14:paraId="5F38C64F"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the amount we pay the third party to complete the remainder of the Services; and</w:t>
      </w:r>
    </w:p>
    <w:p w14:paraId="201CB159"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the amount that we would have paid you for the remainder of the Services under this Contract, had the Contract continued in force, together with any other costs we may have to pay as a direct consequence of terminating the Contract.</w:t>
      </w:r>
    </w:p>
    <w:p w14:paraId="07CC6559"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 xml:space="preserve">We will use our reasonable endeavours to ensure that the amount we pay to a third party under sub-clause 13 b) is at a commercially acceptable rate and where possible this amount will not exceed the level of the </w:t>
      </w:r>
      <w:proofErr w:type="gramStart"/>
      <w:r w:rsidRPr="58C2938D">
        <w:rPr>
          <w:rFonts w:eastAsia="Arial" w:cs="Arial"/>
          <w:color w:val="000000" w:themeColor="text1"/>
          <w:sz w:val="22"/>
        </w:rPr>
        <w:t>fee</w:t>
      </w:r>
      <w:proofErr w:type="gramEnd"/>
      <w:r w:rsidRPr="58C2938D">
        <w:rPr>
          <w:rFonts w:eastAsia="Arial" w:cs="Arial"/>
          <w:color w:val="000000" w:themeColor="text1"/>
          <w:sz w:val="22"/>
        </w:rPr>
        <w:t xml:space="preserve"> we would have paid you under this Contract. </w:t>
      </w:r>
    </w:p>
    <w:p w14:paraId="4758BBC8"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A New Direction may terminate or suspend this Contract immediately if any part of its funding is suspended, terminated or withdrawn.</w:t>
      </w:r>
    </w:p>
    <w:p w14:paraId="3228C731"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Either party may terminate this Contract on one month’s written notice to the other.</w:t>
      </w:r>
    </w:p>
    <w:p w14:paraId="616E6CFA"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 xml:space="preserve">On termination or expiry of this Contract, you will promptly provide us (or any third party we specify) with all information and property, and shall sign or enter into any agreement </w:t>
      </w:r>
      <w:proofErr w:type="gramStart"/>
      <w:r w:rsidRPr="58C2938D">
        <w:rPr>
          <w:rFonts w:eastAsia="Arial" w:cs="Arial"/>
          <w:color w:val="000000" w:themeColor="text1"/>
          <w:sz w:val="22"/>
        </w:rPr>
        <w:t>and,</w:t>
      </w:r>
      <w:proofErr w:type="gramEnd"/>
      <w:r w:rsidRPr="58C2938D">
        <w:rPr>
          <w:rFonts w:eastAsia="Arial" w:cs="Arial"/>
          <w:color w:val="000000" w:themeColor="text1"/>
          <w:sz w:val="22"/>
        </w:rPr>
        <w:t xml:space="preserve"> cooperate generally with and provide all reasonable assistance to us, to ensure an orderly handover of this project.</w:t>
      </w:r>
    </w:p>
    <w:p w14:paraId="6457AC47" w14:textId="77777777" w:rsidR="002F4C7A" w:rsidRDefault="002F4C7A" w:rsidP="002F4C7A">
      <w:pPr>
        <w:pStyle w:val="ListParagraph"/>
        <w:numPr>
          <w:ilvl w:val="0"/>
          <w:numId w:val="44"/>
        </w:numPr>
        <w:rPr>
          <w:rFonts w:eastAsia="Arial" w:cs="Arial"/>
          <w:color w:val="000000" w:themeColor="text1"/>
          <w:sz w:val="22"/>
        </w:rPr>
      </w:pPr>
      <w:r w:rsidRPr="58C2938D">
        <w:rPr>
          <w:rFonts w:eastAsia="Arial" w:cs="Arial"/>
          <w:color w:val="000000" w:themeColor="text1"/>
          <w:sz w:val="22"/>
        </w:rPr>
        <w:t>Termination of this Contract as provided in this clause will not affect any right of action or remedy of either party.</w:t>
      </w:r>
    </w:p>
    <w:p w14:paraId="12790A7E" w14:textId="77777777" w:rsidR="002F4C7A" w:rsidRDefault="002F4C7A" w:rsidP="002F4C7A">
      <w:pPr>
        <w:jc w:val="both"/>
        <w:rPr>
          <w:rFonts w:eastAsia="Arial" w:cs="Arial"/>
          <w:b/>
          <w:bCs/>
          <w:color w:val="000000" w:themeColor="text1"/>
          <w:sz w:val="22"/>
        </w:rPr>
      </w:pPr>
    </w:p>
    <w:p w14:paraId="4894506D"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Uncontrollable events</w:t>
      </w:r>
    </w:p>
    <w:p w14:paraId="7CDE3877" w14:textId="77777777" w:rsidR="002F4C7A" w:rsidRDefault="002F4C7A" w:rsidP="002F4C7A">
      <w:pPr>
        <w:pStyle w:val="ListParagraph"/>
        <w:numPr>
          <w:ilvl w:val="0"/>
          <w:numId w:val="49"/>
        </w:numPr>
        <w:rPr>
          <w:rFonts w:eastAsia="Arial" w:cs="Arial"/>
          <w:color w:val="000000" w:themeColor="text1"/>
          <w:sz w:val="22"/>
        </w:rPr>
      </w:pPr>
      <w:r w:rsidRPr="58C2938D">
        <w:rPr>
          <w:rFonts w:eastAsia="Arial" w:cs="Arial"/>
          <w:color w:val="000000" w:themeColor="text1"/>
          <w:sz w:val="22"/>
        </w:rPr>
        <w:t xml:space="preserve">An ‘uncontrollable event’ is </w:t>
      </w:r>
      <w:r w:rsidRPr="58C2938D">
        <w:rPr>
          <w:rFonts w:eastAsia="Arial" w:cs="Arial"/>
          <w:color w:val="000000" w:themeColor="text1"/>
          <w:sz w:val="22"/>
          <w:lang w:val="en-US"/>
        </w:rPr>
        <w:t>an extraordinary natural event (such as a flood or earthquake) that cannot be reasonably foreseen or prevented</w:t>
      </w:r>
      <w:r w:rsidRPr="58C2938D">
        <w:rPr>
          <w:rFonts w:eastAsia="Arial" w:cs="Arial"/>
          <w:color w:val="000000" w:themeColor="text1"/>
          <w:sz w:val="22"/>
        </w:rPr>
        <w:t xml:space="preserve">, fire, explosion, industrial dispute, debilitating illness or injury, or any other extraordinary event </w:t>
      </w:r>
      <w:r w:rsidRPr="58C2938D">
        <w:rPr>
          <w:rFonts w:eastAsia="Arial" w:cs="Arial"/>
          <w:color w:val="000000" w:themeColor="text1"/>
          <w:sz w:val="22"/>
        </w:rPr>
        <w:lastRenderedPageBreak/>
        <w:t>beyond that party’s control. Neither party will be liable for failure to perform their obligations due to an uncontrollable event.</w:t>
      </w:r>
    </w:p>
    <w:p w14:paraId="74292962" w14:textId="77777777" w:rsidR="002F4C7A" w:rsidRDefault="002F4C7A" w:rsidP="002F4C7A">
      <w:pPr>
        <w:pStyle w:val="ListParagraph"/>
        <w:numPr>
          <w:ilvl w:val="0"/>
          <w:numId w:val="49"/>
        </w:numPr>
        <w:rPr>
          <w:rFonts w:eastAsia="Arial" w:cs="Arial"/>
          <w:color w:val="000000" w:themeColor="text1"/>
          <w:sz w:val="22"/>
        </w:rPr>
      </w:pPr>
      <w:r w:rsidRPr="58C2938D">
        <w:rPr>
          <w:rFonts w:eastAsia="Arial" w:cs="Arial"/>
          <w:color w:val="000000" w:themeColor="text1"/>
          <w:sz w:val="22"/>
        </w:rPr>
        <w:t>If either party is unable to perform its obligations as a direct result of an uncontrollable event, that party must notify the other immediately with reasons. At that point this Contract will be suspended.</w:t>
      </w:r>
    </w:p>
    <w:p w14:paraId="6A25940D" w14:textId="77777777" w:rsidR="002F4C7A" w:rsidRDefault="002F4C7A" w:rsidP="002F4C7A">
      <w:pPr>
        <w:pStyle w:val="ListParagraph"/>
        <w:numPr>
          <w:ilvl w:val="0"/>
          <w:numId w:val="49"/>
        </w:numPr>
        <w:rPr>
          <w:rFonts w:eastAsia="Arial" w:cs="Arial"/>
          <w:color w:val="000000" w:themeColor="text1"/>
          <w:sz w:val="22"/>
        </w:rPr>
      </w:pPr>
      <w:r w:rsidRPr="58C2938D">
        <w:rPr>
          <w:rFonts w:eastAsia="Arial" w:cs="Arial"/>
          <w:color w:val="000000" w:themeColor="text1"/>
          <w:sz w:val="22"/>
        </w:rPr>
        <w:t>The suspension of the Contract will only continue during the time when the party is unable to meet its obligations due to the uncontrollable event. As soon as the uncontrollable event is over, the affected party must give written notice to the other of this fact.</w:t>
      </w:r>
    </w:p>
    <w:p w14:paraId="3EADB5E0" w14:textId="77777777" w:rsidR="002F4C7A" w:rsidRDefault="002F4C7A" w:rsidP="002F4C7A">
      <w:pPr>
        <w:pStyle w:val="ListParagraph"/>
        <w:numPr>
          <w:ilvl w:val="0"/>
          <w:numId w:val="49"/>
        </w:numPr>
        <w:rPr>
          <w:rFonts w:eastAsia="Arial" w:cs="Arial"/>
          <w:color w:val="000000" w:themeColor="text1"/>
          <w:sz w:val="22"/>
        </w:rPr>
      </w:pPr>
      <w:r w:rsidRPr="58C2938D">
        <w:rPr>
          <w:rFonts w:eastAsia="Arial" w:cs="Arial"/>
          <w:color w:val="000000" w:themeColor="text1"/>
          <w:sz w:val="22"/>
        </w:rPr>
        <w:t>If the failure to perform obligations due to the uncontrollable event exceeds one month, either party may immediately terminate this Contract by giving written notice to the other.</w:t>
      </w:r>
    </w:p>
    <w:p w14:paraId="29273595" w14:textId="77777777" w:rsidR="002F4C7A" w:rsidRDefault="002F4C7A" w:rsidP="002F4C7A">
      <w:pPr>
        <w:rPr>
          <w:rFonts w:eastAsia="Arial" w:cs="Arial"/>
          <w:color w:val="000000" w:themeColor="text1"/>
          <w:sz w:val="22"/>
        </w:rPr>
      </w:pPr>
      <w:r w:rsidRPr="58C2938D">
        <w:rPr>
          <w:rFonts w:eastAsia="Arial" w:cs="Arial"/>
          <w:color w:val="000000" w:themeColor="text1"/>
          <w:sz w:val="22"/>
        </w:rPr>
        <w:t xml:space="preserve"> </w:t>
      </w:r>
    </w:p>
    <w:p w14:paraId="603F5B7C"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Anti-discrimination</w:t>
      </w:r>
    </w:p>
    <w:p w14:paraId="79A59363" w14:textId="77777777" w:rsidR="002F4C7A" w:rsidRDefault="002F4C7A" w:rsidP="002F4C7A">
      <w:pPr>
        <w:ind w:firstLine="1"/>
        <w:jc w:val="both"/>
        <w:rPr>
          <w:rFonts w:eastAsia="Arial" w:cs="Arial"/>
          <w:color w:val="000000" w:themeColor="text1"/>
          <w:sz w:val="22"/>
        </w:rPr>
      </w:pPr>
      <w:r w:rsidRPr="58C2938D">
        <w:rPr>
          <w:rFonts w:eastAsia="Arial" w:cs="Arial"/>
          <w:color w:val="000000" w:themeColor="text1"/>
          <w:sz w:val="22"/>
        </w:rPr>
        <w:t>You must comply with all anti-discrimination legislation from time to time in force including, but not limited to the following:</w:t>
      </w:r>
    </w:p>
    <w:p w14:paraId="60143A05" w14:textId="77777777" w:rsidR="002F4C7A" w:rsidRDefault="002F4C7A" w:rsidP="002F4C7A">
      <w:pPr>
        <w:pStyle w:val="ListParagraph"/>
        <w:numPr>
          <w:ilvl w:val="0"/>
          <w:numId w:val="48"/>
        </w:numPr>
        <w:rPr>
          <w:rFonts w:eastAsia="Arial" w:cs="Arial"/>
          <w:color w:val="000000" w:themeColor="text1"/>
          <w:sz w:val="22"/>
        </w:rPr>
      </w:pPr>
      <w:r w:rsidRPr="58C2938D">
        <w:rPr>
          <w:rFonts w:eastAsia="Arial" w:cs="Arial"/>
          <w:color w:val="000000" w:themeColor="text1"/>
          <w:sz w:val="22"/>
        </w:rPr>
        <w:t>Equality Act 2010</w:t>
      </w:r>
    </w:p>
    <w:p w14:paraId="0302B1CE" w14:textId="77777777" w:rsidR="002F4C7A" w:rsidRDefault="002F4C7A" w:rsidP="002F4C7A">
      <w:pPr>
        <w:pStyle w:val="ListParagraph"/>
        <w:numPr>
          <w:ilvl w:val="0"/>
          <w:numId w:val="48"/>
        </w:numPr>
        <w:rPr>
          <w:rFonts w:eastAsia="Arial" w:cs="Arial"/>
          <w:color w:val="000000" w:themeColor="text1"/>
          <w:sz w:val="22"/>
        </w:rPr>
      </w:pPr>
      <w:r w:rsidRPr="58C2938D">
        <w:rPr>
          <w:rFonts w:eastAsia="Arial" w:cs="Arial"/>
          <w:color w:val="000000" w:themeColor="text1"/>
          <w:sz w:val="22"/>
        </w:rPr>
        <w:t>Race Relations Act 1976; Race Relations (Amendment) Act 2000</w:t>
      </w:r>
    </w:p>
    <w:p w14:paraId="196BD31A" w14:textId="77777777" w:rsidR="002F4C7A" w:rsidRDefault="002F4C7A" w:rsidP="002F4C7A">
      <w:pPr>
        <w:pStyle w:val="ListParagraph"/>
        <w:numPr>
          <w:ilvl w:val="0"/>
          <w:numId w:val="48"/>
        </w:numPr>
        <w:rPr>
          <w:rFonts w:eastAsia="Arial" w:cs="Arial"/>
          <w:color w:val="000000" w:themeColor="text1"/>
          <w:sz w:val="22"/>
        </w:rPr>
      </w:pPr>
      <w:r w:rsidRPr="58C2938D">
        <w:rPr>
          <w:rFonts w:eastAsia="Arial" w:cs="Arial"/>
          <w:color w:val="000000" w:themeColor="text1"/>
          <w:sz w:val="22"/>
        </w:rPr>
        <w:t>Sex Discrimination Acts 1975 and 1986; Sex Discrimination (Amendment) Regulations 2003</w:t>
      </w:r>
    </w:p>
    <w:p w14:paraId="588E46D1" w14:textId="77777777" w:rsidR="002F4C7A" w:rsidRDefault="002F4C7A" w:rsidP="002F4C7A">
      <w:pPr>
        <w:pStyle w:val="ListParagraph"/>
        <w:numPr>
          <w:ilvl w:val="0"/>
          <w:numId w:val="48"/>
        </w:numPr>
        <w:rPr>
          <w:rFonts w:eastAsia="Arial" w:cs="Arial"/>
          <w:color w:val="000000" w:themeColor="text1"/>
          <w:sz w:val="22"/>
        </w:rPr>
      </w:pPr>
      <w:r w:rsidRPr="58C2938D">
        <w:rPr>
          <w:rFonts w:eastAsia="Arial" w:cs="Arial"/>
          <w:color w:val="000000" w:themeColor="text1"/>
          <w:sz w:val="22"/>
        </w:rPr>
        <w:t>Disability Discrimination Acts 1995 and 2005</w:t>
      </w:r>
    </w:p>
    <w:p w14:paraId="653F9D82" w14:textId="77777777" w:rsidR="002F4C7A" w:rsidRDefault="002F4C7A" w:rsidP="002F4C7A">
      <w:pPr>
        <w:pStyle w:val="ListParagraph"/>
        <w:numPr>
          <w:ilvl w:val="0"/>
          <w:numId w:val="48"/>
        </w:numPr>
        <w:rPr>
          <w:rFonts w:eastAsia="Arial" w:cs="Arial"/>
          <w:color w:val="000000" w:themeColor="text1"/>
          <w:sz w:val="22"/>
        </w:rPr>
      </w:pPr>
      <w:r w:rsidRPr="58C2938D">
        <w:rPr>
          <w:rFonts w:eastAsia="Arial" w:cs="Arial"/>
          <w:color w:val="000000" w:themeColor="text1"/>
          <w:sz w:val="22"/>
        </w:rPr>
        <w:t>Employment Equality (Sexual Orientation) Regulations 2003</w:t>
      </w:r>
    </w:p>
    <w:p w14:paraId="548A7F68" w14:textId="77777777" w:rsidR="002F4C7A" w:rsidRDefault="002F4C7A" w:rsidP="002F4C7A">
      <w:pPr>
        <w:pStyle w:val="ListParagraph"/>
        <w:numPr>
          <w:ilvl w:val="0"/>
          <w:numId w:val="48"/>
        </w:numPr>
        <w:rPr>
          <w:rFonts w:eastAsia="Arial" w:cs="Arial"/>
          <w:color w:val="000000" w:themeColor="text1"/>
          <w:sz w:val="22"/>
        </w:rPr>
      </w:pPr>
      <w:r w:rsidRPr="58C2938D">
        <w:rPr>
          <w:rFonts w:eastAsia="Arial" w:cs="Arial"/>
          <w:color w:val="000000" w:themeColor="text1"/>
          <w:sz w:val="22"/>
        </w:rPr>
        <w:t>Employment Equality (Religion or Belief) Regulations 2003</w:t>
      </w:r>
    </w:p>
    <w:p w14:paraId="6046AA4C" w14:textId="77777777" w:rsidR="002F4C7A" w:rsidRDefault="002F4C7A" w:rsidP="002F4C7A">
      <w:pPr>
        <w:pStyle w:val="ListParagraph"/>
        <w:numPr>
          <w:ilvl w:val="0"/>
          <w:numId w:val="48"/>
        </w:numPr>
        <w:rPr>
          <w:rFonts w:eastAsia="Arial" w:cs="Arial"/>
          <w:color w:val="000000" w:themeColor="text1"/>
          <w:sz w:val="22"/>
        </w:rPr>
      </w:pPr>
      <w:r w:rsidRPr="58C2938D">
        <w:rPr>
          <w:rFonts w:eastAsia="Arial" w:cs="Arial"/>
          <w:color w:val="000000" w:themeColor="text1"/>
          <w:sz w:val="22"/>
        </w:rPr>
        <w:t>Employment Equality (Age) Regulations 2006 and</w:t>
      </w:r>
    </w:p>
    <w:p w14:paraId="12000692" w14:textId="77777777" w:rsidR="002F4C7A" w:rsidRDefault="002F4C7A" w:rsidP="002F4C7A">
      <w:pPr>
        <w:pStyle w:val="ListParagraph"/>
        <w:numPr>
          <w:ilvl w:val="0"/>
          <w:numId w:val="48"/>
        </w:numPr>
        <w:rPr>
          <w:rFonts w:eastAsia="Arial" w:cs="Arial"/>
          <w:color w:val="000000" w:themeColor="text1"/>
          <w:sz w:val="22"/>
        </w:rPr>
      </w:pPr>
      <w:r w:rsidRPr="58C2938D">
        <w:rPr>
          <w:rFonts w:eastAsia="Arial" w:cs="Arial"/>
          <w:color w:val="000000" w:themeColor="text1"/>
          <w:sz w:val="22"/>
        </w:rPr>
        <w:t>Equality Act (Sexual Orientation) Regulations 2007</w:t>
      </w:r>
    </w:p>
    <w:p w14:paraId="2608C42A"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 </w:t>
      </w:r>
    </w:p>
    <w:p w14:paraId="395A50C8"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Protection of children and vulnerable adults</w:t>
      </w:r>
    </w:p>
    <w:p w14:paraId="58D9D41C" w14:textId="77777777" w:rsidR="002F4C7A" w:rsidRDefault="002F4C7A" w:rsidP="002F4C7A">
      <w:pPr>
        <w:pStyle w:val="ListParagraph"/>
        <w:numPr>
          <w:ilvl w:val="0"/>
          <w:numId w:val="43"/>
        </w:numPr>
        <w:jc w:val="both"/>
        <w:rPr>
          <w:rFonts w:eastAsia="Arial" w:cs="Arial"/>
          <w:color w:val="000000" w:themeColor="text1"/>
          <w:sz w:val="22"/>
        </w:rPr>
      </w:pPr>
      <w:r w:rsidRPr="58C2938D">
        <w:rPr>
          <w:rFonts w:eastAsia="Arial" w:cs="Arial"/>
          <w:color w:val="000000" w:themeColor="text1"/>
          <w:sz w:val="22"/>
          <w:lang w:val="en-US"/>
        </w:rPr>
        <w:t>This clause will only apply if in providing the Services you or your business partners, employees, personnel, contractors or staff will supervise, care or have significant direct contact with a Vulnerable Person.</w:t>
      </w:r>
    </w:p>
    <w:p w14:paraId="37AB0CA4" w14:textId="77777777" w:rsidR="002F4C7A" w:rsidRDefault="002F4C7A" w:rsidP="002F4C7A">
      <w:pPr>
        <w:pStyle w:val="ListParagraph"/>
        <w:numPr>
          <w:ilvl w:val="0"/>
          <w:numId w:val="43"/>
        </w:numPr>
        <w:jc w:val="both"/>
        <w:rPr>
          <w:rFonts w:eastAsia="Arial" w:cs="Arial"/>
          <w:color w:val="000000" w:themeColor="text1"/>
          <w:sz w:val="22"/>
          <w:lang w:val="en-US"/>
        </w:rPr>
      </w:pPr>
      <w:r w:rsidRPr="58C2938D">
        <w:rPr>
          <w:rFonts w:eastAsia="Arial" w:cs="Arial"/>
          <w:color w:val="000000" w:themeColor="text1"/>
          <w:sz w:val="22"/>
          <w:lang w:val="en-US"/>
        </w:rPr>
        <w:t>In this clause, "Vulnerable Person" means:</w:t>
      </w:r>
    </w:p>
    <w:p w14:paraId="3810BA95" w14:textId="77777777" w:rsidR="002F4C7A" w:rsidRDefault="002F4C7A" w:rsidP="002F4C7A">
      <w:pPr>
        <w:pStyle w:val="ListParagraph"/>
        <w:numPr>
          <w:ilvl w:val="1"/>
          <w:numId w:val="43"/>
        </w:numPr>
        <w:jc w:val="both"/>
        <w:rPr>
          <w:rFonts w:eastAsia="Arial" w:cs="Arial"/>
          <w:color w:val="000000" w:themeColor="text1"/>
          <w:sz w:val="22"/>
          <w:lang w:val="en-US"/>
        </w:rPr>
      </w:pPr>
      <w:r w:rsidRPr="58C2938D">
        <w:rPr>
          <w:rFonts w:eastAsia="Arial" w:cs="Arial"/>
          <w:color w:val="000000" w:themeColor="text1"/>
          <w:sz w:val="22"/>
          <w:lang w:val="en-US"/>
        </w:rPr>
        <w:t>persons under the age of 18; and</w:t>
      </w:r>
    </w:p>
    <w:p w14:paraId="74D2B926" w14:textId="77777777" w:rsidR="002F4C7A" w:rsidRDefault="002F4C7A" w:rsidP="002F4C7A">
      <w:pPr>
        <w:pStyle w:val="ListParagraph"/>
        <w:numPr>
          <w:ilvl w:val="1"/>
          <w:numId w:val="43"/>
        </w:numPr>
        <w:jc w:val="both"/>
        <w:rPr>
          <w:rFonts w:eastAsia="Arial" w:cs="Arial"/>
          <w:color w:val="000000" w:themeColor="text1"/>
          <w:sz w:val="22"/>
        </w:rPr>
      </w:pPr>
      <w:r w:rsidRPr="58C2938D">
        <w:rPr>
          <w:rFonts w:eastAsia="Arial" w:cs="Arial"/>
          <w:color w:val="000000" w:themeColor="text1"/>
          <w:sz w:val="22"/>
          <w:lang w:val="en-US"/>
        </w:rPr>
        <w:t>people who need or may need community care services because of mental or learning disability, other disability, age or illness, and who are, or may be, unable to take care of themselves or unable to protect themselves against significant harm or exploitation.</w:t>
      </w:r>
    </w:p>
    <w:p w14:paraId="5315CA89" w14:textId="77777777" w:rsidR="002F4C7A" w:rsidRDefault="002F4C7A" w:rsidP="002F4C7A">
      <w:pPr>
        <w:pStyle w:val="ListParagraph"/>
        <w:numPr>
          <w:ilvl w:val="0"/>
          <w:numId w:val="43"/>
        </w:numPr>
        <w:jc w:val="both"/>
        <w:rPr>
          <w:rFonts w:eastAsia="Arial" w:cs="Arial"/>
          <w:color w:val="000000" w:themeColor="text1"/>
          <w:sz w:val="22"/>
        </w:rPr>
      </w:pPr>
      <w:r w:rsidRPr="58C2938D">
        <w:rPr>
          <w:rFonts w:eastAsia="Arial" w:cs="Arial"/>
          <w:color w:val="000000" w:themeColor="text1"/>
          <w:sz w:val="22"/>
          <w:lang w:val="en-US"/>
        </w:rPr>
        <w:t xml:space="preserve">You must consider all the risks associated with providing the Services and take all reasonable steps to ensure the safety of all Vulnerable Persons as appropriate under the circumstances and in line with A </w:t>
      </w:r>
      <w:proofErr w:type="gramStart"/>
      <w:r w:rsidRPr="58C2938D">
        <w:rPr>
          <w:rFonts w:eastAsia="Arial" w:cs="Arial"/>
          <w:color w:val="000000" w:themeColor="text1"/>
          <w:sz w:val="22"/>
          <w:lang w:val="en-US"/>
        </w:rPr>
        <w:t>New Direction reasonable instructions</w:t>
      </w:r>
      <w:proofErr w:type="gramEnd"/>
      <w:r w:rsidRPr="58C2938D">
        <w:rPr>
          <w:rFonts w:eastAsia="Arial" w:cs="Arial"/>
          <w:color w:val="000000" w:themeColor="text1"/>
          <w:sz w:val="22"/>
          <w:lang w:val="en-US"/>
        </w:rPr>
        <w:t xml:space="preserve"> from time to time.</w:t>
      </w:r>
    </w:p>
    <w:p w14:paraId="0607BA9F" w14:textId="77777777" w:rsidR="002F4C7A" w:rsidRDefault="002F4C7A" w:rsidP="002F4C7A">
      <w:pPr>
        <w:pStyle w:val="ListParagraph"/>
        <w:numPr>
          <w:ilvl w:val="0"/>
          <w:numId w:val="43"/>
        </w:numPr>
        <w:jc w:val="both"/>
        <w:rPr>
          <w:rFonts w:eastAsia="Arial" w:cs="Arial"/>
          <w:color w:val="000000" w:themeColor="text1"/>
          <w:sz w:val="22"/>
        </w:rPr>
      </w:pPr>
      <w:r w:rsidRPr="58C2938D">
        <w:rPr>
          <w:rFonts w:eastAsia="Arial" w:cs="Arial"/>
          <w:color w:val="000000" w:themeColor="text1"/>
          <w:sz w:val="22"/>
          <w:lang w:val="en-US"/>
        </w:rPr>
        <w:t>Without limiting sub-clause 16 e), you warrant that:</w:t>
      </w:r>
    </w:p>
    <w:p w14:paraId="718F18DC" w14:textId="77777777" w:rsidR="002F4C7A" w:rsidRDefault="002F4C7A" w:rsidP="002F4C7A">
      <w:pPr>
        <w:pStyle w:val="ListParagraph"/>
        <w:numPr>
          <w:ilvl w:val="1"/>
          <w:numId w:val="43"/>
        </w:numPr>
        <w:jc w:val="both"/>
        <w:rPr>
          <w:color w:val="000000" w:themeColor="text1"/>
          <w:sz w:val="22"/>
        </w:rPr>
      </w:pPr>
      <w:r w:rsidRPr="58C2938D">
        <w:rPr>
          <w:rFonts w:eastAsia="Arial" w:cs="Arial"/>
          <w:color w:val="000000" w:themeColor="text1"/>
          <w:sz w:val="22"/>
          <w:lang w:val="en-US"/>
        </w:rPr>
        <w:t xml:space="preserve">if you are an </w:t>
      </w:r>
      <w:proofErr w:type="spellStart"/>
      <w:r w:rsidRPr="58C2938D">
        <w:rPr>
          <w:rFonts w:eastAsia="Arial" w:cs="Arial"/>
          <w:color w:val="000000" w:themeColor="text1"/>
          <w:sz w:val="22"/>
          <w:lang w:val="en-US"/>
        </w:rPr>
        <w:t>organisation</w:t>
      </w:r>
      <w:proofErr w:type="spellEnd"/>
      <w:r w:rsidRPr="58C2938D">
        <w:rPr>
          <w:rFonts w:eastAsia="Arial" w:cs="Arial"/>
          <w:color w:val="000000" w:themeColor="text1"/>
          <w:sz w:val="22"/>
          <w:lang w:val="en-US"/>
        </w:rPr>
        <w:t xml:space="preserve"> (including a company, partnership or unincorporated association or trust), you shall adopt and follow an adequate written policy to protect Vulnerable Persons; and</w:t>
      </w:r>
    </w:p>
    <w:p w14:paraId="19B9AB7B" w14:textId="77777777" w:rsidR="002F4C7A" w:rsidRDefault="002F4C7A" w:rsidP="002F4C7A">
      <w:pPr>
        <w:pStyle w:val="ListParagraph"/>
        <w:numPr>
          <w:ilvl w:val="1"/>
          <w:numId w:val="43"/>
        </w:numPr>
        <w:jc w:val="both"/>
        <w:rPr>
          <w:color w:val="000000" w:themeColor="text1"/>
          <w:sz w:val="22"/>
        </w:rPr>
      </w:pPr>
      <w:r w:rsidRPr="58C2938D">
        <w:rPr>
          <w:rFonts w:eastAsia="Arial" w:cs="Arial"/>
          <w:color w:val="000000" w:themeColor="text1"/>
          <w:sz w:val="22"/>
          <w:lang w:val="en-US"/>
        </w:rPr>
        <w:t xml:space="preserve">if you are an </w:t>
      </w:r>
      <w:proofErr w:type="spellStart"/>
      <w:r w:rsidRPr="58C2938D">
        <w:rPr>
          <w:rFonts w:eastAsia="Arial" w:cs="Arial"/>
          <w:color w:val="000000" w:themeColor="text1"/>
          <w:sz w:val="22"/>
          <w:lang w:val="en-US"/>
        </w:rPr>
        <w:t>organisation</w:t>
      </w:r>
      <w:proofErr w:type="spellEnd"/>
      <w:r w:rsidRPr="58C2938D">
        <w:rPr>
          <w:rFonts w:eastAsia="Arial" w:cs="Arial"/>
          <w:color w:val="000000" w:themeColor="text1"/>
          <w:sz w:val="22"/>
          <w:lang w:val="en-US"/>
        </w:rPr>
        <w:t xml:space="preserve"> or an individual you shall follow an adequate set of procedures to protect Vulnerable Persons including but not limited to Standard or Enhanced Disclosure and Barring Checks, and compliance with the Disclosure and Barring Service. </w:t>
      </w:r>
    </w:p>
    <w:p w14:paraId="02F45565" w14:textId="77777777" w:rsidR="002F4C7A" w:rsidRDefault="002F4C7A" w:rsidP="002F4C7A">
      <w:pPr>
        <w:pStyle w:val="ListParagraph"/>
        <w:numPr>
          <w:ilvl w:val="0"/>
          <w:numId w:val="43"/>
        </w:numPr>
        <w:jc w:val="both"/>
        <w:rPr>
          <w:rFonts w:eastAsia="Arial" w:cs="Arial"/>
          <w:color w:val="000000" w:themeColor="text1"/>
          <w:sz w:val="22"/>
          <w:lang w:val="en-US"/>
        </w:rPr>
      </w:pPr>
      <w:r w:rsidRPr="58C2938D">
        <w:rPr>
          <w:rFonts w:eastAsia="Arial" w:cs="Arial"/>
          <w:color w:val="000000" w:themeColor="text1"/>
          <w:sz w:val="22"/>
          <w:lang w:val="en-US"/>
        </w:rPr>
        <w:lastRenderedPageBreak/>
        <w:t>You must comply with this clause 16 even if are not required to do so under any child protection or care standards legislation and even if the work is formal, informal, voluntary or salaried.</w:t>
      </w:r>
    </w:p>
    <w:p w14:paraId="727CB0A5" w14:textId="77777777" w:rsidR="002F4C7A" w:rsidRDefault="002F4C7A" w:rsidP="002F4C7A">
      <w:pPr>
        <w:pStyle w:val="ListParagraph"/>
        <w:numPr>
          <w:ilvl w:val="0"/>
          <w:numId w:val="43"/>
        </w:numPr>
        <w:jc w:val="both"/>
        <w:rPr>
          <w:rFonts w:eastAsia="Arial" w:cs="Arial"/>
          <w:color w:val="000000" w:themeColor="text1"/>
          <w:sz w:val="22"/>
        </w:rPr>
      </w:pPr>
      <w:r w:rsidRPr="58C2938D">
        <w:rPr>
          <w:rFonts w:eastAsia="Arial" w:cs="Arial"/>
          <w:color w:val="000000" w:themeColor="text1"/>
          <w:sz w:val="22"/>
          <w:lang w:val="en-US"/>
        </w:rPr>
        <w:t>A New Direction cannot advise you of your legal obligations in relation to your dealings with Vulnerable Persons, and this clause should not be seen as such. If you have any queries about your obligations, we strongly advise that you seek your own independent legal advice and also contact the National Society for Prevention of Cruelty to Children (</w:t>
      </w:r>
      <w:hyperlink r:id="rId13">
        <w:r w:rsidRPr="58C2938D">
          <w:rPr>
            <w:rStyle w:val="Hyperlink"/>
            <w:rFonts w:eastAsia="Arial" w:cs="Arial"/>
            <w:sz w:val="22"/>
            <w:lang w:val="en-US"/>
          </w:rPr>
          <w:t>www.nspcc.org.uk</w:t>
        </w:r>
      </w:hyperlink>
      <w:r w:rsidRPr="58C2938D">
        <w:rPr>
          <w:rFonts w:eastAsia="Arial" w:cs="Arial"/>
          <w:color w:val="000000" w:themeColor="text1"/>
          <w:sz w:val="22"/>
          <w:lang w:val="en-US"/>
        </w:rPr>
        <w:t>).</w:t>
      </w:r>
    </w:p>
    <w:p w14:paraId="3491A98C" w14:textId="77777777" w:rsidR="002F4C7A" w:rsidRDefault="002F4C7A" w:rsidP="002F4C7A">
      <w:pPr>
        <w:jc w:val="both"/>
        <w:rPr>
          <w:rFonts w:eastAsia="Arial" w:cs="Arial"/>
          <w:color w:val="000000" w:themeColor="text1"/>
          <w:sz w:val="22"/>
          <w:lang w:val="en-US"/>
        </w:rPr>
      </w:pPr>
    </w:p>
    <w:p w14:paraId="53223726"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 xml:space="preserve">Data Protection </w:t>
      </w:r>
    </w:p>
    <w:p w14:paraId="62AA9E18" w14:textId="77777777" w:rsidR="002F4C7A" w:rsidRDefault="002F4C7A" w:rsidP="002F4C7A">
      <w:pPr>
        <w:pStyle w:val="ListParagraph"/>
        <w:numPr>
          <w:ilvl w:val="0"/>
          <w:numId w:val="42"/>
        </w:numPr>
        <w:jc w:val="both"/>
        <w:rPr>
          <w:rFonts w:eastAsia="Arial" w:cs="Arial"/>
          <w:color w:val="000000" w:themeColor="text1"/>
          <w:sz w:val="22"/>
        </w:rPr>
      </w:pPr>
      <w:r w:rsidRPr="58C2938D">
        <w:rPr>
          <w:rFonts w:eastAsia="Arial" w:cs="Arial"/>
          <w:color w:val="000000" w:themeColor="text1"/>
          <w:sz w:val="22"/>
        </w:rPr>
        <w:t>You warrant that you shall comply with and shall do nothing that shall put A New Direction in breach of any of its obligations under the Data Protection Act 2018. This may require you to submit a notification form to the Information Commissioner, if you have not already done so. You also agree to comply with the following obligations when processing personal data (as defined in the Data Protection Act 2018) as part of the Services on behalf of A New Direction. You will ensure all personal data is:</w:t>
      </w:r>
    </w:p>
    <w:p w14:paraId="467FF122" w14:textId="77777777" w:rsidR="002F4C7A" w:rsidRDefault="002F4C7A" w:rsidP="002F4C7A">
      <w:pPr>
        <w:pStyle w:val="ListParagraph"/>
        <w:numPr>
          <w:ilvl w:val="1"/>
          <w:numId w:val="42"/>
        </w:numPr>
        <w:rPr>
          <w:rFonts w:eastAsia="Arial" w:cs="Arial"/>
          <w:color w:val="000000" w:themeColor="text1"/>
          <w:sz w:val="22"/>
        </w:rPr>
      </w:pPr>
      <w:r w:rsidRPr="58C2938D">
        <w:rPr>
          <w:rFonts w:eastAsia="Arial" w:cs="Arial"/>
          <w:color w:val="000000" w:themeColor="text1"/>
          <w:sz w:val="22"/>
        </w:rPr>
        <w:t xml:space="preserve">processed in accordance with A New Direction’s instructions, who shall be the data controller of such personal data and in such manner as is necessary in order to comply with your obligations under this </w:t>
      </w:r>
      <w:proofErr w:type="gramStart"/>
      <w:r w:rsidRPr="58C2938D">
        <w:rPr>
          <w:rFonts w:eastAsia="Arial" w:cs="Arial"/>
          <w:color w:val="000000" w:themeColor="text1"/>
          <w:sz w:val="22"/>
        </w:rPr>
        <w:t>Agreement;</w:t>
      </w:r>
      <w:proofErr w:type="gramEnd"/>
    </w:p>
    <w:p w14:paraId="35528D34" w14:textId="77777777" w:rsidR="002F4C7A" w:rsidRDefault="002F4C7A" w:rsidP="002F4C7A">
      <w:pPr>
        <w:pStyle w:val="ListParagraph"/>
        <w:numPr>
          <w:ilvl w:val="1"/>
          <w:numId w:val="42"/>
        </w:numPr>
        <w:rPr>
          <w:rFonts w:eastAsia="Arial" w:cs="Arial"/>
          <w:color w:val="000000" w:themeColor="text1"/>
          <w:sz w:val="22"/>
        </w:rPr>
      </w:pPr>
      <w:r w:rsidRPr="58C2938D">
        <w:rPr>
          <w:rFonts w:eastAsia="Arial" w:cs="Arial"/>
          <w:color w:val="000000" w:themeColor="text1"/>
          <w:sz w:val="22"/>
        </w:rPr>
        <w:t xml:space="preserve">only used for the purposes specified by A New </w:t>
      </w:r>
      <w:proofErr w:type="gramStart"/>
      <w:r w:rsidRPr="58C2938D">
        <w:rPr>
          <w:rFonts w:eastAsia="Arial" w:cs="Arial"/>
          <w:color w:val="000000" w:themeColor="text1"/>
          <w:sz w:val="22"/>
        </w:rPr>
        <w:t>Direction;</w:t>
      </w:r>
      <w:proofErr w:type="gramEnd"/>
    </w:p>
    <w:p w14:paraId="3AFFD44A" w14:textId="77777777" w:rsidR="002F4C7A" w:rsidRDefault="002F4C7A" w:rsidP="002F4C7A">
      <w:pPr>
        <w:pStyle w:val="ListParagraph"/>
        <w:numPr>
          <w:ilvl w:val="1"/>
          <w:numId w:val="42"/>
        </w:numPr>
        <w:rPr>
          <w:rFonts w:eastAsia="Arial" w:cs="Arial"/>
          <w:color w:val="000000" w:themeColor="text1"/>
          <w:sz w:val="22"/>
        </w:rPr>
      </w:pPr>
      <w:r w:rsidRPr="58C2938D">
        <w:rPr>
          <w:rFonts w:eastAsia="Arial" w:cs="Arial"/>
          <w:color w:val="000000" w:themeColor="text1"/>
          <w:sz w:val="22"/>
        </w:rPr>
        <w:t xml:space="preserve">not divulged to any third party or member of staff not involved in the Services except with our prior written </w:t>
      </w:r>
      <w:proofErr w:type="gramStart"/>
      <w:r w:rsidRPr="58C2938D">
        <w:rPr>
          <w:rFonts w:eastAsia="Arial" w:cs="Arial"/>
          <w:color w:val="000000" w:themeColor="text1"/>
          <w:sz w:val="22"/>
        </w:rPr>
        <w:t>consent;</w:t>
      </w:r>
      <w:proofErr w:type="gramEnd"/>
    </w:p>
    <w:p w14:paraId="037FF0E8" w14:textId="77777777" w:rsidR="002F4C7A" w:rsidRDefault="002F4C7A" w:rsidP="002F4C7A">
      <w:pPr>
        <w:pStyle w:val="ListParagraph"/>
        <w:numPr>
          <w:ilvl w:val="1"/>
          <w:numId w:val="42"/>
        </w:numPr>
        <w:rPr>
          <w:rFonts w:eastAsia="Arial" w:cs="Arial"/>
          <w:color w:val="000000" w:themeColor="text1"/>
          <w:sz w:val="22"/>
        </w:rPr>
      </w:pPr>
      <w:r w:rsidRPr="58C2938D">
        <w:rPr>
          <w:rFonts w:eastAsia="Arial" w:cs="Arial"/>
          <w:color w:val="000000" w:themeColor="text1"/>
          <w:sz w:val="22"/>
        </w:rPr>
        <w:t xml:space="preserve">promptly deleted by you when no longer required to perform the </w:t>
      </w:r>
      <w:proofErr w:type="gramStart"/>
      <w:r w:rsidRPr="58C2938D">
        <w:rPr>
          <w:rFonts w:eastAsia="Arial" w:cs="Arial"/>
          <w:color w:val="000000" w:themeColor="text1"/>
          <w:sz w:val="22"/>
        </w:rPr>
        <w:t>Services;</w:t>
      </w:r>
      <w:proofErr w:type="gramEnd"/>
      <w:r w:rsidRPr="58C2938D">
        <w:rPr>
          <w:rFonts w:eastAsia="Arial" w:cs="Arial"/>
          <w:color w:val="000000" w:themeColor="text1"/>
          <w:sz w:val="22"/>
        </w:rPr>
        <w:t xml:space="preserve"> </w:t>
      </w:r>
    </w:p>
    <w:p w14:paraId="5E499579" w14:textId="77777777" w:rsidR="002F4C7A" w:rsidRDefault="002F4C7A" w:rsidP="002F4C7A">
      <w:pPr>
        <w:pStyle w:val="ListParagraph"/>
        <w:numPr>
          <w:ilvl w:val="1"/>
          <w:numId w:val="42"/>
        </w:numPr>
        <w:rPr>
          <w:rFonts w:eastAsia="Arial" w:cs="Arial"/>
          <w:color w:val="000000" w:themeColor="text1"/>
          <w:sz w:val="22"/>
        </w:rPr>
      </w:pPr>
      <w:r w:rsidRPr="58C2938D">
        <w:rPr>
          <w:rFonts w:eastAsia="Arial" w:cs="Arial"/>
          <w:color w:val="000000" w:themeColor="text1"/>
          <w:sz w:val="22"/>
        </w:rPr>
        <w:t>not transferred outside the European Economic Area without our prior written consent; and</w:t>
      </w:r>
    </w:p>
    <w:p w14:paraId="47F82EB4" w14:textId="77777777" w:rsidR="002F4C7A" w:rsidRDefault="002F4C7A" w:rsidP="002F4C7A">
      <w:pPr>
        <w:pStyle w:val="ListParagraph"/>
        <w:numPr>
          <w:ilvl w:val="1"/>
          <w:numId w:val="42"/>
        </w:numPr>
        <w:rPr>
          <w:rFonts w:eastAsia="Arial" w:cs="Arial"/>
          <w:color w:val="000000" w:themeColor="text1"/>
          <w:sz w:val="22"/>
        </w:rPr>
      </w:pPr>
      <w:r w:rsidRPr="58C2938D">
        <w:rPr>
          <w:rFonts w:eastAsia="Arial" w:cs="Arial"/>
          <w:color w:val="000000" w:themeColor="text1"/>
          <w:sz w:val="22"/>
        </w:rPr>
        <w:t>handled in a manner that complies with the principles set out in the Data Protection Act 2018 and would not result in A New Direction breaching the Data Protection Act 2018.</w:t>
      </w:r>
    </w:p>
    <w:p w14:paraId="172490E0" w14:textId="77777777" w:rsidR="002F4C7A" w:rsidRDefault="002F4C7A" w:rsidP="002F4C7A">
      <w:pPr>
        <w:pStyle w:val="ListParagraph"/>
        <w:numPr>
          <w:ilvl w:val="0"/>
          <w:numId w:val="42"/>
        </w:numPr>
        <w:jc w:val="both"/>
        <w:rPr>
          <w:rFonts w:eastAsia="Arial" w:cs="Arial"/>
          <w:color w:val="000000" w:themeColor="text1"/>
          <w:sz w:val="22"/>
        </w:rPr>
      </w:pPr>
      <w:r w:rsidRPr="58C2938D">
        <w:rPr>
          <w:rFonts w:eastAsia="Arial" w:cs="Arial"/>
          <w:color w:val="000000" w:themeColor="text1"/>
          <w:sz w:val="22"/>
        </w:rPr>
        <w:t xml:space="preserve">You consent and warrant you will obtain the necessary consents from your employees, personnel, contractor or staff to A New Direction holding and processing personal data about you and such persons previously mentioned in this clause for legal, administrative and management purposes, and in furtherance of A New Direction’s services and work.   </w:t>
      </w:r>
    </w:p>
    <w:p w14:paraId="70D6A0E9"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 </w:t>
      </w:r>
    </w:p>
    <w:p w14:paraId="74E80C0B"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Health and safety</w:t>
      </w:r>
    </w:p>
    <w:p w14:paraId="0522F683" w14:textId="77777777" w:rsidR="002F4C7A" w:rsidRDefault="002F4C7A" w:rsidP="002F4C7A">
      <w:pPr>
        <w:ind w:firstLine="1"/>
        <w:jc w:val="both"/>
        <w:rPr>
          <w:rFonts w:eastAsia="Arial" w:cs="Arial"/>
          <w:color w:val="000000" w:themeColor="text1"/>
          <w:sz w:val="22"/>
        </w:rPr>
      </w:pPr>
      <w:r w:rsidRPr="58C2938D">
        <w:rPr>
          <w:rFonts w:eastAsia="Arial" w:cs="Arial"/>
          <w:color w:val="000000" w:themeColor="text1"/>
          <w:sz w:val="22"/>
        </w:rPr>
        <w:t>You must comply with the Health and Safety at Work Act 1974, the Management of Health and Safety at Work Regulations 1999, and all other applicable health and safety legislation, regulations and approved codes of practice relevant to the Services.</w:t>
      </w:r>
    </w:p>
    <w:p w14:paraId="2957C473"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 </w:t>
      </w:r>
    </w:p>
    <w:p w14:paraId="271846D9"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Notices</w:t>
      </w:r>
    </w:p>
    <w:p w14:paraId="6962A8DA" w14:textId="77777777" w:rsidR="002F4C7A" w:rsidRDefault="002F4C7A" w:rsidP="002F4C7A">
      <w:pPr>
        <w:pStyle w:val="ListParagraph"/>
        <w:numPr>
          <w:ilvl w:val="0"/>
          <w:numId w:val="47"/>
        </w:numPr>
        <w:rPr>
          <w:rFonts w:eastAsia="Arial" w:cs="Arial"/>
          <w:color w:val="000000" w:themeColor="text1"/>
          <w:sz w:val="22"/>
        </w:rPr>
      </w:pPr>
      <w:r w:rsidRPr="58C2938D">
        <w:rPr>
          <w:rFonts w:eastAsia="Arial" w:cs="Arial"/>
          <w:color w:val="000000" w:themeColor="text1"/>
          <w:sz w:val="22"/>
        </w:rPr>
        <w:t>Either party may send notices, letters and other documents by prepaid first class recorded delivery post or facsimile message to the other party at the address identified in the particulars, or at any other address or fax number provided to the other party.</w:t>
      </w:r>
    </w:p>
    <w:p w14:paraId="08F4B1FA" w14:textId="77777777" w:rsidR="002F4C7A" w:rsidRDefault="002F4C7A" w:rsidP="002F4C7A">
      <w:pPr>
        <w:pStyle w:val="ListParagraph"/>
        <w:numPr>
          <w:ilvl w:val="0"/>
          <w:numId w:val="47"/>
        </w:numPr>
        <w:rPr>
          <w:rFonts w:eastAsia="Arial" w:cs="Arial"/>
          <w:color w:val="000000" w:themeColor="text1"/>
          <w:sz w:val="22"/>
        </w:rPr>
      </w:pPr>
      <w:r w:rsidRPr="58C2938D">
        <w:rPr>
          <w:rFonts w:eastAsia="Arial" w:cs="Arial"/>
          <w:color w:val="000000" w:themeColor="text1"/>
          <w:sz w:val="22"/>
        </w:rPr>
        <w:t>To prove that a notice or document has been delivered, it is sufficient to prove that delivery was made or that the envelope containing the notice or document was properly addressed and posted as a prepaid first class recorded delivery letter or that the facsimile message was properly addressed and despatched.</w:t>
      </w:r>
    </w:p>
    <w:p w14:paraId="2E5C842F" w14:textId="77777777" w:rsidR="002F4C7A" w:rsidRDefault="002F4C7A" w:rsidP="002F4C7A">
      <w:pPr>
        <w:rPr>
          <w:rFonts w:eastAsia="Arial" w:cs="Arial"/>
          <w:color w:val="000000" w:themeColor="text1"/>
          <w:sz w:val="22"/>
        </w:rPr>
      </w:pPr>
    </w:p>
    <w:p w14:paraId="2E47DA0A"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Disputes</w:t>
      </w:r>
    </w:p>
    <w:p w14:paraId="158478BE" w14:textId="77777777" w:rsidR="002F4C7A" w:rsidRDefault="002F4C7A" w:rsidP="002F4C7A">
      <w:pPr>
        <w:pStyle w:val="ListParagraph"/>
        <w:numPr>
          <w:ilvl w:val="0"/>
          <w:numId w:val="46"/>
        </w:numPr>
        <w:rPr>
          <w:rFonts w:eastAsia="Arial" w:cs="Arial"/>
          <w:color w:val="000000" w:themeColor="text1"/>
          <w:sz w:val="22"/>
        </w:rPr>
      </w:pPr>
      <w:r w:rsidRPr="58C2938D">
        <w:rPr>
          <w:rFonts w:eastAsia="Arial" w:cs="Arial"/>
          <w:color w:val="000000" w:themeColor="text1"/>
          <w:sz w:val="22"/>
        </w:rPr>
        <w:t>The parties will attempt to settle any dispute which may arise between them under this Contract.</w:t>
      </w:r>
    </w:p>
    <w:p w14:paraId="1618D2F7" w14:textId="77777777" w:rsidR="002F4C7A" w:rsidRDefault="002F4C7A" w:rsidP="002F4C7A">
      <w:pPr>
        <w:pStyle w:val="ListParagraph"/>
        <w:numPr>
          <w:ilvl w:val="0"/>
          <w:numId w:val="46"/>
        </w:numPr>
        <w:rPr>
          <w:rFonts w:eastAsia="Arial" w:cs="Arial"/>
          <w:color w:val="000000" w:themeColor="text1"/>
          <w:sz w:val="22"/>
        </w:rPr>
      </w:pPr>
      <w:r w:rsidRPr="58C2938D">
        <w:rPr>
          <w:rFonts w:eastAsia="Arial" w:cs="Arial"/>
          <w:color w:val="000000" w:themeColor="text1"/>
          <w:sz w:val="22"/>
        </w:rPr>
        <w:t>If a dispute is not resolved to the satisfaction of both parties within 10 working days, the parties will attempt to settle it by mediation under the Centre for Effective Dispute Resolution’s (CEDR’s) Model Mediation Procedure.</w:t>
      </w:r>
    </w:p>
    <w:p w14:paraId="5161FB36" w14:textId="77777777" w:rsidR="002F4C7A" w:rsidRDefault="002F4C7A" w:rsidP="002F4C7A">
      <w:pPr>
        <w:pStyle w:val="ListParagraph"/>
        <w:numPr>
          <w:ilvl w:val="0"/>
          <w:numId w:val="46"/>
        </w:numPr>
        <w:rPr>
          <w:rFonts w:eastAsia="Arial" w:cs="Arial"/>
          <w:color w:val="000000" w:themeColor="text1"/>
          <w:sz w:val="22"/>
        </w:rPr>
      </w:pPr>
      <w:r w:rsidRPr="58C2938D">
        <w:rPr>
          <w:rFonts w:eastAsia="Arial" w:cs="Arial"/>
          <w:color w:val="000000" w:themeColor="text1"/>
          <w:sz w:val="22"/>
        </w:rPr>
        <w:t>To begin mediation, either party must give written notice to the other party requesting mediation. The initiating party must send a copy of such request to CEDR.</w:t>
      </w:r>
    </w:p>
    <w:p w14:paraId="36EF2A46" w14:textId="77777777" w:rsidR="002F4C7A" w:rsidRDefault="002F4C7A" w:rsidP="002F4C7A">
      <w:pPr>
        <w:pStyle w:val="ListParagraph"/>
        <w:numPr>
          <w:ilvl w:val="0"/>
          <w:numId w:val="46"/>
        </w:numPr>
        <w:rPr>
          <w:rFonts w:eastAsia="Arial" w:cs="Arial"/>
          <w:color w:val="000000" w:themeColor="text1"/>
          <w:sz w:val="22"/>
        </w:rPr>
      </w:pPr>
      <w:r w:rsidRPr="58C2938D">
        <w:rPr>
          <w:rFonts w:eastAsia="Arial" w:cs="Arial"/>
          <w:color w:val="000000" w:themeColor="text1"/>
          <w:sz w:val="22"/>
        </w:rPr>
        <w:t>If there is any issue on the conduct of the mediation (including nomination of the mediator) upon which the parties cannot agree within a reasonable time, CEDR will, at the request of any party, decide the issue for them.</w:t>
      </w:r>
    </w:p>
    <w:p w14:paraId="1035893D" w14:textId="77777777" w:rsidR="002F4C7A" w:rsidRDefault="002F4C7A" w:rsidP="002F4C7A">
      <w:pPr>
        <w:pStyle w:val="ListParagraph"/>
        <w:numPr>
          <w:ilvl w:val="0"/>
          <w:numId w:val="46"/>
        </w:numPr>
        <w:rPr>
          <w:rFonts w:eastAsia="Arial" w:cs="Arial"/>
          <w:color w:val="000000" w:themeColor="text1"/>
          <w:sz w:val="22"/>
        </w:rPr>
      </w:pPr>
      <w:r w:rsidRPr="58C2938D">
        <w:rPr>
          <w:rFonts w:eastAsia="Arial" w:cs="Arial"/>
          <w:color w:val="000000" w:themeColor="text1"/>
          <w:sz w:val="22"/>
        </w:rPr>
        <w:t>If the dispute is not resolved within 90 days of the initiation of the mediation, or if either party will not participate in the mediation, either party may commence legal proceedings.</w:t>
      </w:r>
    </w:p>
    <w:p w14:paraId="70DE9969"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 </w:t>
      </w:r>
    </w:p>
    <w:p w14:paraId="26B05073"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Contracts (Rights of Third Parties) Act 1999</w:t>
      </w:r>
    </w:p>
    <w:p w14:paraId="550B16A1"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No third party will have any rights under this Contract pursuant to the Contracts (Rights of Third Parties) Act 1999.</w:t>
      </w:r>
    </w:p>
    <w:p w14:paraId="257009F0"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Change and assignment</w:t>
      </w:r>
    </w:p>
    <w:p w14:paraId="563A01CB"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No change or assignment of this Contract will be effective unless it has been agreed in advance by both parties in writing.</w:t>
      </w:r>
    </w:p>
    <w:p w14:paraId="0A63BF23"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Waiver</w:t>
      </w:r>
    </w:p>
    <w:p w14:paraId="2FA854E4"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The failure of either party to exercise any right or remedy will not constitute a waiver of that right or remedy. A waiver is only effective if provided to the other party in writing.</w:t>
      </w:r>
    </w:p>
    <w:p w14:paraId="67CD8AFD"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Severance</w:t>
      </w:r>
    </w:p>
    <w:p w14:paraId="5359F5C8"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If any part of this Contract is or becomes legally ineffective or unenforceable it will not affect the validity of the rest of this Contract.</w:t>
      </w:r>
    </w:p>
    <w:p w14:paraId="3D36ECBF"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Whole agreement</w:t>
      </w:r>
    </w:p>
    <w:p w14:paraId="7F253539" w14:textId="77777777" w:rsidR="002F4C7A" w:rsidRPr="00551D9D" w:rsidRDefault="002F4C7A" w:rsidP="00551D9D">
      <w:pPr>
        <w:jc w:val="both"/>
        <w:rPr>
          <w:rFonts w:eastAsia="Arial" w:cs="Arial"/>
          <w:color w:val="000000" w:themeColor="text1"/>
          <w:sz w:val="22"/>
        </w:rPr>
      </w:pPr>
      <w:r w:rsidRPr="00551D9D">
        <w:rPr>
          <w:rFonts w:eastAsia="Arial" w:cs="Arial"/>
          <w:color w:val="000000" w:themeColor="text1"/>
          <w:sz w:val="22"/>
        </w:rPr>
        <w:t>This Contract contains the whole agreement between the parties relating to the Services and replaces all previous agreements between the parties relating to that subject matter.</w:t>
      </w:r>
    </w:p>
    <w:p w14:paraId="5177C3BE" w14:textId="77777777" w:rsidR="002F4C7A" w:rsidRDefault="002F4C7A" w:rsidP="002F4C7A">
      <w:pPr>
        <w:jc w:val="both"/>
        <w:rPr>
          <w:rFonts w:eastAsia="Arial" w:cs="Arial"/>
          <w:sz w:val="22"/>
        </w:rPr>
      </w:pPr>
      <w:r w:rsidRPr="58C2938D">
        <w:rPr>
          <w:rFonts w:eastAsia="Arial" w:cs="Arial"/>
          <w:sz w:val="22"/>
        </w:rPr>
        <w:t xml:space="preserve"> </w:t>
      </w:r>
    </w:p>
    <w:p w14:paraId="7A9D298F"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sz w:val="22"/>
        </w:rPr>
        <w:t>Law</w:t>
      </w:r>
    </w:p>
    <w:p w14:paraId="7A505579"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This Contract is governed by English law and subject to the jurisdiction of the English Courts.</w:t>
      </w:r>
    </w:p>
    <w:p w14:paraId="76EBECFA"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Costs</w:t>
      </w:r>
    </w:p>
    <w:p w14:paraId="53EF33EC"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Each party will pay its own costs for preparing and carrying out this Contract.</w:t>
      </w:r>
    </w:p>
    <w:p w14:paraId="1AA7BD61" w14:textId="77777777" w:rsidR="002F4C7A" w:rsidRDefault="002F4C7A" w:rsidP="002F4C7A">
      <w:pPr>
        <w:pStyle w:val="ListParagraph"/>
        <w:numPr>
          <w:ilvl w:val="0"/>
          <w:numId w:val="62"/>
        </w:numPr>
        <w:rPr>
          <w:rFonts w:eastAsia="Arial" w:cs="Arial"/>
          <w:b/>
          <w:bCs/>
          <w:color w:val="000000" w:themeColor="text1"/>
          <w:sz w:val="22"/>
        </w:rPr>
      </w:pPr>
      <w:r w:rsidRPr="58C2938D">
        <w:rPr>
          <w:rFonts w:eastAsia="Arial" w:cs="Arial"/>
          <w:b/>
          <w:bCs/>
          <w:color w:val="000000" w:themeColor="text1"/>
          <w:sz w:val="22"/>
        </w:rPr>
        <w:t xml:space="preserve">London Living Wage </w:t>
      </w:r>
    </w:p>
    <w:p w14:paraId="3018E125" w14:textId="77777777" w:rsidR="002F4C7A" w:rsidRDefault="002F4C7A" w:rsidP="002F4C7A">
      <w:pPr>
        <w:jc w:val="both"/>
        <w:rPr>
          <w:rFonts w:eastAsia="Arial" w:cs="Arial"/>
          <w:color w:val="000000" w:themeColor="text1"/>
          <w:sz w:val="22"/>
        </w:rPr>
      </w:pPr>
      <w:r w:rsidRPr="58C2938D">
        <w:rPr>
          <w:rFonts w:eastAsia="Arial" w:cs="Arial"/>
          <w:color w:val="000000" w:themeColor="text1"/>
          <w:sz w:val="22"/>
        </w:rPr>
        <w:t xml:space="preserve">The Service Provider acknowledges and agrees to ensure that the London Living Wage be paid to anyone who is required to discharge contractual obligations in the provision of the </w:t>
      </w:r>
      <w:proofErr w:type="gramStart"/>
      <w:r w:rsidRPr="58C2938D">
        <w:rPr>
          <w:rFonts w:eastAsia="Arial" w:cs="Arial"/>
          <w:color w:val="000000" w:themeColor="text1"/>
          <w:sz w:val="22"/>
        </w:rPr>
        <w:t>services</w:t>
      </w:r>
      <w:proofErr w:type="gramEnd"/>
      <w:r w:rsidRPr="58C2938D">
        <w:rPr>
          <w:rFonts w:eastAsia="Arial" w:cs="Arial"/>
          <w:color w:val="000000" w:themeColor="text1"/>
          <w:sz w:val="22"/>
        </w:rPr>
        <w:t xml:space="preserve"> so its employees and the employees of its subcontractors engaged be paid an hourly wage (or equivalent of an hourly wage) equivalent to or greater than the London Living Wage. </w:t>
      </w:r>
      <w:r w:rsidRPr="58C2938D">
        <w:rPr>
          <w:rFonts w:eastAsia="Arial" w:cs="Arial"/>
          <w:color w:val="000000" w:themeColor="text1"/>
          <w:sz w:val="22"/>
        </w:rPr>
        <w:lastRenderedPageBreak/>
        <w:t xml:space="preserve">The Service Provider also commits to implementing the annual London Living Wage uplift as announced by the Mayor of London. </w:t>
      </w:r>
    </w:p>
    <w:p w14:paraId="4582170B" w14:textId="77777777" w:rsidR="002F4C7A" w:rsidRDefault="002F4C7A" w:rsidP="002F4C7A">
      <w:pPr>
        <w:spacing w:line="276" w:lineRule="auto"/>
        <w:rPr>
          <w:rFonts w:eastAsia="Arial" w:cs="Arial"/>
          <w:color w:val="000000" w:themeColor="text1"/>
          <w:sz w:val="22"/>
        </w:rPr>
      </w:pPr>
      <w:r w:rsidRPr="58C2938D">
        <w:rPr>
          <w:rFonts w:eastAsia="Arial" w:cs="Arial"/>
          <w:b/>
          <w:bCs/>
          <w:color w:val="000000" w:themeColor="text1"/>
          <w:sz w:val="22"/>
        </w:rPr>
        <w:t xml:space="preserve"> </w:t>
      </w:r>
    </w:p>
    <w:p w14:paraId="2ABAC93B" w14:textId="77777777" w:rsidR="002F4C7A" w:rsidRDefault="002F4C7A" w:rsidP="002F4C7A">
      <w:pPr>
        <w:jc w:val="center"/>
        <w:rPr>
          <w:rFonts w:eastAsia="Arial" w:cs="Arial"/>
          <w:color w:val="000000" w:themeColor="text1"/>
          <w:szCs w:val="24"/>
        </w:rPr>
      </w:pPr>
      <w:r w:rsidRPr="58C2938D">
        <w:rPr>
          <w:rFonts w:eastAsia="Arial" w:cs="Arial"/>
          <w:b/>
          <w:bCs/>
          <w:color w:val="000000" w:themeColor="text1"/>
          <w:szCs w:val="24"/>
        </w:rPr>
        <w:t>Schedule A</w:t>
      </w:r>
    </w:p>
    <w:p w14:paraId="5AC693CE" w14:textId="77777777" w:rsidR="002F4C7A" w:rsidRPr="00551D9D" w:rsidRDefault="002F4C7A" w:rsidP="00551D9D">
      <w:pPr>
        <w:rPr>
          <w:b/>
          <w:bCs/>
          <w:color w:val="002060"/>
          <w:sz w:val="28"/>
          <w:szCs w:val="28"/>
        </w:rPr>
      </w:pPr>
      <w:r w:rsidRPr="00551D9D">
        <w:rPr>
          <w:b/>
          <w:bCs/>
          <w:color w:val="002060"/>
          <w:sz w:val="28"/>
          <w:szCs w:val="28"/>
        </w:rPr>
        <w:t>Part 1 – Fees, Expenses and Payments</w:t>
      </w:r>
    </w:p>
    <w:p w14:paraId="0F212898" w14:textId="034508AC" w:rsidR="002F4C7A" w:rsidRDefault="002F4C7A" w:rsidP="002F4C7A">
      <w:pPr>
        <w:rPr>
          <w:rFonts w:eastAsia="Arial" w:cs="Arial"/>
          <w:color w:val="000000" w:themeColor="text1"/>
          <w:sz w:val="22"/>
        </w:rPr>
      </w:pPr>
      <w:r w:rsidRPr="58C2938D">
        <w:rPr>
          <w:rFonts w:eastAsia="Arial" w:cs="Arial"/>
          <w:color w:val="000000" w:themeColor="text1"/>
          <w:sz w:val="22"/>
        </w:rPr>
        <w:t xml:space="preserve">A fee of </w:t>
      </w:r>
      <w:r w:rsidRPr="00551D9D">
        <w:rPr>
          <w:rFonts w:eastAsia="Arial" w:cs="Arial"/>
          <w:color w:val="000000" w:themeColor="text1"/>
          <w:sz w:val="22"/>
        </w:rPr>
        <w:t>up to £</w:t>
      </w:r>
      <w:r w:rsidR="00302B47" w:rsidRPr="00551D9D">
        <w:rPr>
          <w:rFonts w:eastAsia="Arial" w:cs="Arial"/>
          <w:color w:val="000000" w:themeColor="text1"/>
          <w:sz w:val="22"/>
        </w:rPr>
        <w:t>30</w:t>
      </w:r>
      <w:r w:rsidRPr="00551D9D">
        <w:rPr>
          <w:rFonts w:eastAsia="Arial" w:cs="Arial"/>
          <w:color w:val="000000" w:themeColor="text1"/>
          <w:sz w:val="22"/>
        </w:rPr>
        <w:t>,000 (</w:t>
      </w:r>
      <w:r w:rsidR="00302B47" w:rsidRPr="00551D9D">
        <w:rPr>
          <w:rFonts w:eastAsia="Arial" w:cs="Arial"/>
          <w:color w:val="000000" w:themeColor="text1"/>
          <w:sz w:val="22"/>
        </w:rPr>
        <w:t>Thirty</w:t>
      </w:r>
      <w:r w:rsidRPr="00551D9D">
        <w:rPr>
          <w:rFonts w:eastAsia="Arial" w:cs="Arial"/>
          <w:color w:val="000000" w:themeColor="text1"/>
          <w:sz w:val="22"/>
        </w:rPr>
        <w:t xml:space="preserve"> Thousand Pounds only) exclusive</w:t>
      </w:r>
      <w:r w:rsidRPr="58C2938D">
        <w:rPr>
          <w:rFonts w:eastAsia="Arial" w:cs="Arial"/>
          <w:color w:val="000000" w:themeColor="text1"/>
          <w:sz w:val="22"/>
        </w:rPr>
        <w:t xml:space="preserve"> of any applicable VAT is payable for the contract services. </w:t>
      </w:r>
    </w:p>
    <w:p w14:paraId="061F1222" w14:textId="77777777" w:rsidR="002F4C7A" w:rsidRDefault="002F4C7A" w:rsidP="002F4C7A">
      <w:pPr>
        <w:rPr>
          <w:rFonts w:eastAsia="Arial" w:cs="Arial"/>
          <w:color w:val="000000" w:themeColor="text1"/>
          <w:szCs w:val="24"/>
        </w:rPr>
      </w:pPr>
      <w:r w:rsidRPr="58C2938D">
        <w:rPr>
          <w:rFonts w:eastAsia="Arial" w:cs="Arial"/>
          <w:color w:val="000000" w:themeColor="text1"/>
          <w:szCs w:val="24"/>
        </w:rPr>
        <w:t xml:space="preserve"> </w:t>
      </w:r>
    </w:p>
    <w:p w14:paraId="71075DB1" w14:textId="77777777" w:rsidR="002F4C7A" w:rsidRDefault="002F4C7A" w:rsidP="002F4C7A">
      <w:pPr>
        <w:rPr>
          <w:rFonts w:eastAsia="Arial" w:cs="Arial"/>
          <w:color w:val="000000" w:themeColor="text1"/>
          <w:sz w:val="22"/>
        </w:rPr>
      </w:pPr>
      <w:r w:rsidRPr="58C2938D">
        <w:rPr>
          <w:rFonts w:eastAsia="Arial" w:cs="Arial"/>
          <w:color w:val="000000" w:themeColor="text1"/>
          <w:sz w:val="22"/>
        </w:rPr>
        <w:t xml:space="preserve">We request that all invoices are sent to us by you promptly but only once the conditions of payment as set out below have been met by you. You agree that any invoices under this Agreement not received by A New Direction by the expiry of 6 months after the end of your provision of the Services, will be waived by you </w:t>
      </w:r>
      <w:r w:rsidRPr="58C2938D">
        <w:rPr>
          <w:rFonts w:eastAsia="Arial" w:cs="Arial"/>
          <w:b/>
          <w:bCs/>
          <w:color w:val="000000" w:themeColor="text1"/>
          <w:sz w:val="22"/>
        </w:rPr>
        <w:t>and will NOT be payable by A New Direction.</w:t>
      </w:r>
      <w:r w:rsidRPr="58C2938D">
        <w:rPr>
          <w:rFonts w:eastAsia="Arial" w:cs="Arial"/>
          <w:color w:val="000000" w:themeColor="text1"/>
          <w:sz w:val="22"/>
        </w:rPr>
        <w:t xml:space="preserve"> </w:t>
      </w:r>
    </w:p>
    <w:p w14:paraId="42A24A1C" w14:textId="77777777" w:rsidR="002F4C7A" w:rsidRDefault="002F4C7A" w:rsidP="002F4C7A">
      <w:pPr>
        <w:rPr>
          <w:rFonts w:eastAsia="Arial" w:cs="Arial"/>
          <w:color w:val="000000" w:themeColor="text1"/>
          <w:sz w:val="22"/>
        </w:rPr>
      </w:pPr>
      <w:r w:rsidRPr="58C2938D">
        <w:rPr>
          <w:rFonts w:eastAsia="Arial" w:cs="Arial"/>
          <w:color w:val="000000" w:themeColor="text1"/>
          <w:sz w:val="22"/>
        </w:rPr>
        <w:t>The fee will be paid in the following 4 instalments:</w:t>
      </w:r>
    </w:p>
    <w:tbl>
      <w:tblPr>
        <w:tblW w:w="0" w:type="auto"/>
        <w:tblLayout w:type="fixed"/>
        <w:tblLook w:val="00A0" w:firstRow="1" w:lastRow="0" w:firstColumn="1" w:lastColumn="0" w:noHBand="0" w:noVBand="0"/>
      </w:tblPr>
      <w:tblGrid>
        <w:gridCol w:w="1620"/>
        <w:gridCol w:w="1650"/>
        <w:gridCol w:w="3720"/>
        <w:gridCol w:w="1995"/>
      </w:tblGrid>
      <w:tr w:rsidR="002F4C7A" w14:paraId="4E6B4DE7" w14:textId="77777777" w:rsidTr="00242013">
        <w:tc>
          <w:tcPr>
            <w:tcW w:w="898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701E2EB" w14:textId="77777777" w:rsidR="002F4C7A" w:rsidRDefault="002F4C7A" w:rsidP="00242013">
            <w:pPr>
              <w:rPr>
                <w:rFonts w:eastAsia="Arial" w:cs="Arial"/>
                <w:sz w:val="20"/>
                <w:szCs w:val="20"/>
              </w:rPr>
            </w:pPr>
            <w:r w:rsidRPr="58C2938D">
              <w:rPr>
                <w:rFonts w:eastAsia="Arial" w:cs="Arial"/>
                <w:b/>
                <w:bCs/>
                <w:sz w:val="20"/>
                <w:szCs w:val="20"/>
              </w:rPr>
              <w:t xml:space="preserve">Payment Schedule </w:t>
            </w:r>
          </w:p>
        </w:tc>
      </w:tr>
      <w:tr w:rsidR="002F4C7A" w14:paraId="7CFBA807" w14:textId="77777777" w:rsidTr="00242013">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86C6A" w14:textId="77777777" w:rsidR="002F4C7A" w:rsidRDefault="002F4C7A" w:rsidP="00242013">
            <w:pPr>
              <w:rPr>
                <w:rFonts w:eastAsia="Arial" w:cs="Arial"/>
                <w:sz w:val="20"/>
                <w:szCs w:val="20"/>
              </w:rPr>
            </w:pPr>
            <w:r w:rsidRPr="58C2938D">
              <w:rPr>
                <w:rFonts w:eastAsia="Arial" w:cs="Arial"/>
                <w:b/>
                <w:bCs/>
                <w:sz w:val="20"/>
                <w:szCs w:val="20"/>
              </w:rPr>
              <w:t>Instalment</w:t>
            </w:r>
            <w:r w:rsidRPr="58C2938D">
              <w:rPr>
                <w:rFonts w:eastAsia="Arial" w:cs="Arial"/>
                <w:sz w:val="20"/>
                <w:szCs w:val="20"/>
              </w:rPr>
              <w:t xml:space="preserve"> </w:t>
            </w:r>
          </w:p>
          <w:p w14:paraId="4383DBA6" w14:textId="77777777" w:rsidR="002F4C7A" w:rsidRDefault="002F4C7A" w:rsidP="00242013">
            <w:pPr>
              <w:rPr>
                <w:rFonts w:eastAsia="Arial" w:cs="Arial"/>
                <w:sz w:val="20"/>
                <w:szCs w:val="20"/>
              </w:rPr>
            </w:pPr>
            <w:r w:rsidRPr="58C2938D">
              <w:rPr>
                <w:rFonts w:eastAsia="Arial" w:cs="Arial"/>
                <w:b/>
                <w:bCs/>
                <w:sz w:val="20"/>
                <w:szCs w:val="20"/>
              </w:rPr>
              <w:t xml:space="preserve"> </w:t>
            </w:r>
          </w:p>
        </w:tc>
        <w:tc>
          <w:tcPr>
            <w:tcW w:w="1650" w:type="dxa"/>
            <w:tcBorders>
              <w:top w:val="nil"/>
              <w:left w:val="single" w:sz="6" w:space="0" w:color="000000" w:themeColor="text1"/>
              <w:bottom w:val="single" w:sz="6" w:space="0" w:color="000000" w:themeColor="text1"/>
              <w:right w:val="single" w:sz="6" w:space="0" w:color="000000" w:themeColor="text1"/>
            </w:tcBorders>
          </w:tcPr>
          <w:p w14:paraId="348E5189" w14:textId="77777777" w:rsidR="002F4C7A" w:rsidRDefault="002F4C7A" w:rsidP="00242013">
            <w:pPr>
              <w:rPr>
                <w:rFonts w:eastAsia="Arial" w:cs="Arial"/>
                <w:sz w:val="20"/>
                <w:szCs w:val="20"/>
              </w:rPr>
            </w:pPr>
            <w:r w:rsidRPr="58C2938D">
              <w:rPr>
                <w:rFonts w:eastAsia="Arial" w:cs="Arial"/>
                <w:b/>
                <w:bCs/>
                <w:sz w:val="20"/>
                <w:szCs w:val="20"/>
              </w:rPr>
              <w:t>Amount</w:t>
            </w:r>
          </w:p>
        </w:tc>
        <w:tc>
          <w:tcPr>
            <w:tcW w:w="3720" w:type="dxa"/>
            <w:tcBorders>
              <w:top w:val="nil"/>
              <w:left w:val="single" w:sz="6" w:space="0" w:color="000000" w:themeColor="text1"/>
              <w:bottom w:val="single" w:sz="6" w:space="0" w:color="000000" w:themeColor="text1"/>
              <w:right w:val="single" w:sz="6" w:space="0" w:color="000000" w:themeColor="text1"/>
            </w:tcBorders>
          </w:tcPr>
          <w:p w14:paraId="52DAD3A1" w14:textId="77777777" w:rsidR="002F4C7A" w:rsidRDefault="002F4C7A" w:rsidP="00242013">
            <w:pPr>
              <w:rPr>
                <w:rFonts w:eastAsia="Arial" w:cs="Arial"/>
                <w:sz w:val="20"/>
                <w:szCs w:val="20"/>
              </w:rPr>
            </w:pPr>
            <w:r w:rsidRPr="58C2938D">
              <w:rPr>
                <w:rFonts w:eastAsia="Arial" w:cs="Arial"/>
                <w:b/>
                <w:bCs/>
                <w:sz w:val="20"/>
                <w:szCs w:val="20"/>
              </w:rPr>
              <w:t>Payment Conditions</w:t>
            </w:r>
          </w:p>
        </w:tc>
        <w:tc>
          <w:tcPr>
            <w:tcW w:w="1995" w:type="dxa"/>
            <w:tcBorders>
              <w:top w:val="nil"/>
              <w:left w:val="single" w:sz="6" w:space="0" w:color="000000" w:themeColor="text1"/>
              <w:bottom w:val="single" w:sz="6" w:space="0" w:color="000000" w:themeColor="text1"/>
              <w:right w:val="single" w:sz="6" w:space="0" w:color="000000" w:themeColor="text1"/>
            </w:tcBorders>
          </w:tcPr>
          <w:p w14:paraId="2FF59FAE" w14:textId="77777777" w:rsidR="002F4C7A" w:rsidRDefault="002F4C7A" w:rsidP="00242013">
            <w:pPr>
              <w:rPr>
                <w:rFonts w:eastAsia="Arial" w:cs="Arial"/>
                <w:sz w:val="20"/>
                <w:szCs w:val="20"/>
              </w:rPr>
            </w:pPr>
            <w:r w:rsidRPr="58C2938D">
              <w:rPr>
                <w:rFonts w:eastAsia="Arial" w:cs="Arial"/>
                <w:b/>
                <w:bCs/>
                <w:sz w:val="20"/>
                <w:szCs w:val="20"/>
              </w:rPr>
              <w:t>Payment details</w:t>
            </w:r>
          </w:p>
        </w:tc>
      </w:tr>
      <w:tr w:rsidR="002F4C7A" w:rsidRPr="00551D9D" w14:paraId="10998950" w14:textId="77777777" w:rsidTr="00242013">
        <w:trPr>
          <w:trHeight w:val="2565"/>
        </w:trPr>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A223B" w14:textId="77777777" w:rsidR="002F4C7A" w:rsidRPr="00551D9D" w:rsidRDefault="002F4C7A" w:rsidP="00242013">
            <w:pPr>
              <w:rPr>
                <w:rFonts w:eastAsia="Arial" w:cs="Arial"/>
                <w:sz w:val="20"/>
                <w:szCs w:val="20"/>
              </w:rPr>
            </w:pPr>
            <w:r w:rsidRPr="00551D9D">
              <w:rPr>
                <w:rFonts w:eastAsia="Arial" w:cs="Arial"/>
                <w:sz w:val="20"/>
                <w:szCs w:val="20"/>
              </w:rPr>
              <w:t xml:space="preserve">First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B01DDB" w14:textId="77777777" w:rsidR="002F4C7A" w:rsidRPr="00551D9D" w:rsidRDefault="002F4C7A" w:rsidP="00242013">
            <w:pPr>
              <w:rPr>
                <w:rFonts w:ascii="Calibri" w:eastAsia="Calibri" w:hAnsi="Calibri" w:cs="Calibri"/>
                <w:sz w:val="20"/>
                <w:szCs w:val="20"/>
              </w:rPr>
            </w:pPr>
            <w:r w:rsidRPr="00551D9D">
              <w:rPr>
                <w:rFonts w:ascii="Calibri" w:eastAsia="Calibri" w:hAnsi="Calibri" w:cs="Calibri"/>
                <w:b/>
                <w:bCs/>
                <w:sz w:val="20"/>
                <w:szCs w:val="20"/>
              </w:rPr>
              <w:t>£</w:t>
            </w:r>
          </w:p>
          <w:p w14:paraId="3E762E07" w14:textId="77777777" w:rsidR="002F4C7A" w:rsidRPr="00551D9D" w:rsidRDefault="002F4C7A" w:rsidP="00242013">
            <w:pPr>
              <w:rPr>
                <w:rFonts w:eastAsia="Arial" w:cs="Arial"/>
                <w:sz w:val="20"/>
                <w:szCs w:val="20"/>
              </w:rPr>
            </w:pPr>
            <w:r w:rsidRPr="00551D9D">
              <w:rPr>
                <w:rFonts w:eastAsia="Arial" w:cs="Arial"/>
                <w:sz w:val="20"/>
                <w:szCs w:val="20"/>
              </w:rPr>
              <w:t>(</w:t>
            </w:r>
            <w:proofErr w:type="gramStart"/>
            <w:r w:rsidRPr="00551D9D">
              <w:rPr>
                <w:rFonts w:eastAsia="Arial" w:cs="Arial"/>
                <w:sz w:val="20"/>
                <w:szCs w:val="20"/>
              </w:rPr>
              <w:t>inclusive</w:t>
            </w:r>
            <w:proofErr w:type="gramEnd"/>
            <w:r w:rsidRPr="00551D9D">
              <w:rPr>
                <w:rFonts w:eastAsia="Arial" w:cs="Arial"/>
                <w:sz w:val="20"/>
                <w:szCs w:val="20"/>
              </w:rPr>
              <w:t xml:space="preserve"> of any applicable VAT)</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0A9B8" w14:textId="77777777" w:rsidR="002F4C7A" w:rsidRPr="00551D9D" w:rsidRDefault="002F4C7A" w:rsidP="00242013">
            <w:pPr>
              <w:rPr>
                <w:rFonts w:eastAsia="Arial" w:cs="Arial"/>
                <w:sz w:val="20"/>
                <w:szCs w:val="20"/>
              </w:rPr>
            </w:pPr>
            <w:r w:rsidRPr="00551D9D">
              <w:rPr>
                <w:rFonts w:eastAsia="Arial" w:cs="Arial"/>
                <w:sz w:val="20"/>
                <w:szCs w:val="20"/>
              </w:rPr>
              <w:t>1) Receipt of a signed copy of this Contract</w:t>
            </w:r>
          </w:p>
          <w:p w14:paraId="1E0BD641" w14:textId="77777777" w:rsidR="002F4C7A" w:rsidRPr="00551D9D" w:rsidRDefault="002F4C7A" w:rsidP="00242013">
            <w:pPr>
              <w:rPr>
                <w:rFonts w:eastAsia="Arial" w:cs="Arial"/>
                <w:sz w:val="20"/>
                <w:szCs w:val="20"/>
              </w:rPr>
            </w:pPr>
            <w:r w:rsidRPr="00551D9D">
              <w:rPr>
                <w:rFonts w:eastAsia="Arial" w:cs="Arial"/>
                <w:sz w:val="20"/>
                <w:szCs w:val="20"/>
              </w:rPr>
              <w:t>2) Receipt of correctly completed invoice as approved by A New Direction in accordance with the Contract quoting Purchase Order Number ---</w:t>
            </w:r>
          </w:p>
          <w:p w14:paraId="4727505B" w14:textId="77777777" w:rsidR="002F4C7A" w:rsidRPr="00551D9D" w:rsidRDefault="002F4C7A" w:rsidP="00242013">
            <w:pPr>
              <w:rPr>
                <w:rFonts w:eastAsia="Arial" w:cs="Arial"/>
                <w:sz w:val="20"/>
                <w:szCs w:val="20"/>
              </w:rPr>
            </w:pPr>
            <w:r w:rsidRPr="00551D9D">
              <w:rPr>
                <w:rFonts w:eastAsia="Arial" w:cs="Arial"/>
                <w:sz w:val="20"/>
                <w:szCs w:val="20"/>
              </w:rPr>
              <w:t>3) Receipt of completed Bank Details Form</w:t>
            </w:r>
            <w:r w:rsidRPr="00551D9D">
              <w:rPr>
                <w:rFonts w:eastAsia="Arial" w:cs="Arial"/>
                <w:b/>
                <w:bCs/>
                <w:sz w:val="20"/>
                <w:szCs w:val="20"/>
              </w:rPr>
              <w:t xml:space="preserve"> </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29D9B" w14:textId="77777777" w:rsidR="002F4C7A" w:rsidRPr="00551D9D" w:rsidRDefault="002F4C7A" w:rsidP="00242013">
            <w:pPr>
              <w:rPr>
                <w:rFonts w:eastAsia="Arial" w:cs="Arial"/>
                <w:sz w:val="20"/>
                <w:szCs w:val="20"/>
              </w:rPr>
            </w:pPr>
            <w:r w:rsidRPr="00551D9D">
              <w:rPr>
                <w:rFonts w:eastAsia="Arial" w:cs="Arial"/>
                <w:sz w:val="20"/>
                <w:szCs w:val="20"/>
              </w:rPr>
              <w:t>Within 30 days of receipt of invoice and other conditions met</w:t>
            </w:r>
          </w:p>
          <w:p w14:paraId="78A52862" w14:textId="77777777" w:rsidR="002F4C7A" w:rsidRPr="00551D9D" w:rsidRDefault="002F4C7A" w:rsidP="00242013">
            <w:pPr>
              <w:rPr>
                <w:rFonts w:eastAsia="Arial" w:cs="Arial"/>
                <w:sz w:val="20"/>
                <w:szCs w:val="20"/>
              </w:rPr>
            </w:pPr>
            <w:r w:rsidRPr="00551D9D">
              <w:rPr>
                <w:rFonts w:eastAsia="Arial" w:cs="Arial"/>
                <w:sz w:val="20"/>
                <w:szCs w:val="20"/>
              </w:rPr>
              <w:t xml:space="preserve"> </w:t>
            </w:r>
          </w:p>
          <w:p w14:paraId="730B3913" w14:textId="77777777" w:rsidR="002F4C7A" w:rsidRPr="00551D9D" w:rsidRDefault="002F4C7A" w:rsidP="00242013">
            <w:pPr>
              <w:rPr>
                <w:rFonts w:eastAsia="Arial" w:cs="Arial"/>
                <w:sz w:val="20"/>
                <w:szCs w:val="20"/>
              </w:rPr>
            </w:pPr>
            <w:r w:rsidRPr="00551D9D">
              <w:rPr>
                <w:rFonts w:eastAsia="Arial" w:cs="Arial"/>
                <w:sz w:val="20"/>
                <w:szCs w:val="20"/>
              </w:rPr>
              <w:t xml:space="preserve">DUE: tbc </w:t>
            </w:r>
          </w:p>
        </w:tc>
      </w:tr>
      <w:tr w:rsidR="002F4C7A" w:rsidRPr="00551D9D" w14:paraId="5F89AB27" w14:textId="77777777" w:rsidTr="00242013">
        <w:trPr>
          <w:trHeight w:val="1980"/>
        </w:trPr>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57BD4" w14:textId="77777777" w:rsidR="002F4C7A" w:rsidRPr="00551D9D" w:rsidRDefault="002F4C7A" w:rsidP="00242013">
            <w:pPr>
              <w:rPr>
                <w:rFonts w:eastAsia="Arial" w:cs="Arial"/>
                <w:sz w:val="20"/>
                <w:szCs w:val="20"/>
              </w:rPr>
            </w:pPr>
            <w:r w:rsidRPr="00551D9D">
              <w:rPr>
                <w:rFonts w:eastAsia="Arial" w:cs="Arial"/>
                <w:sz w:val="20"/>
                <w:szCs w:val="20"/>
              </w:rPr>
              <w:t>Second</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C75F1" w14:textId="62CBF827" w:rsidR="002F4C7A" w:rsidRPr="00551D9D" w:rsidRDefault="002F4C7A" w:rsidP="00242013">
            <w:pPr>
              <w:rPr>
                <w:rFonts w:eastAsia="Arial" w:cs="Arial"/>
                <w:sz w:val="20"/>
                <w:szCs w:val="20"/>
              </w:rPr>
            </w:pPr>
            <w:r w:rsidRPr="00551D9D">
              <w:rPr>
                <w:rFonts w:ascii="Calibri" w:eastAsia="Calibri" w:hAnsi="Calibri" w:cs="Calibri"/>
                <w:b/>
                <w:bCs/>
                <w:sz w:val="20"/>
                <w:szCs w:val="20"/>
              </w:rPr>
              <w:t>£</w:t>
            </w:r>
            <w:r w:rsidR="00D905C0" w:rsidRPr="00551D9D">
              <w:rPr>
                <w:rFonts w:eastAsia="Arial" w:cs="Arial"/>
                <w:b/>
                <w:bCs/>
                <w:sz w:val="20"/>
                <w:szCs w:val="20"/>
              </w:rPr>
              <w:t xml:space="preserve">tbc </w:t>
            </w:r>
            <w:r w:rsidR="00D905C0" w:rsidRPr="00551D9D">
              <w:rPr>
                <w:rFonts w:eastAsia="Arial" w:cs="Arial"/>
                <w:sz w:val="20"/>
                <w:szCs w:val="20"/>
              </w:rPr>
              <w:t>(</w:t>
            </w:r>
            <w:r w:rsidRPr="00551D9D">
              <w:rPr>
                <w:rFonts w:eastAsia="Arial" w:cs="Arial"/>
                <w:sz w:val="20"/>
                <w:szCs w:val="20"/>
              </w:rPr>
              <w:t>inclusive of any applicable VAT)</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57731" w14:textId="77777777" w:rsidR="002F4C7A" w:rsidRPr="00551D9D" w:rsidRDefault="002F4C7A" w:rsidP="00242013">
            <w:pPr>
              <w:rPr>
                <w:rFonts w:eastAsia="Arial" w:cs="Arial"/>
                <w:sz w:val="20"/>
                <w:szCs w:val="20"/>
              </w:rPr>
            </w:pPr>
            <w:r w:rsidRPr="00551D9D">
              <w:rPr>
                <w:rFonts w:eastAsia="Arial" w:cs="Arial"/>
                <w:sz w:val="20"/>
                <w:szCs w:val="20"/>
              </w:rPr>
              <w:t>1) Receipt of correctly completed invoice as approved by A New Direction in accordance with the Contract quoting Purchase Order Number ---</w:t>
            </w:r>
          </w:p>
          <w:p w14:paraId="29DA6812" w14:textId="77777777" w:rsidR="002F4C7A" w:rsidRPr="00551D9D" w:rsidRDefault="002F4C7A" w:rsidP="00242013">
            <w:pPr>
              <w:rPr>
                <w:rFonts w:eastAsia="Arial" w:cs="Arial"/>
                <w:sz w:val="20"/>
                <w:szCs w:val="20"/>
              </w:rPr>
            </w:pPr>
            <w:r w:rsidRPr="00551D9D">
              <w:rPr>
                <w:rFonts w:eastAsia="Arial" w:cs="Arial"/>
                <w:sz w:val="20"/>
                <w:szCs w:val="20"/>
              </w:rPr>
              <w:t xml:space="preserve"> </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D74924" w14:textId="77777777" w:rsidR="002F4C7A" w:rsidRPr="00551D9D" w:rsidRDefault="002F4C7A" w:rsidP="00242013">
            <w:pPr>
              <w:rPr>
                <w:rFonts w:eastAsia="Arial" w:cs="Arial"/>
                <w:sz w:val="20"/>
                <w:szCs w:val="20"/>
              </w:rPr>
            </w:pPr>
            <w:r w:rsidRPr="00551D9D">
              <w:rPr>
                <w:rFonts w:eastAsia="Arial" w:cs="Arial"/>
                <w:sz w:val="20"/>
                <w:szCs w:val="20"/>
              </w:rPr>
              <w:t xml:space="preserve">Within 30 days of receipt of invoice and other conditions met. </w:t>
            </w:r>
          </w:p>
          <w:p w14:paraId="701DB24E" w14:textId="77777777" w:rsidR="002F4C7A" w:rsidRPr="00551D9D" w:rsidRDefault="002F4C7A" w:rsidP="00242013">
            <w:pPr>
              <w:rPr>
                <w:rFonts w:eastAsia="Arial" w:cs="Arial"/>
                <w:sz w:val="20"/>
                <w:szCs w:val="20"/>
              </w:rPr>
            </w:pPr>
            <w:r w:rsidRPr="00551D9D">
              <w:rPr>
                <w:rFonts w:eastAsia="Arial" w:cs="Arial"/>
                <w:sz w:val="20"/>
                <w:szCs w:val="20"/>
              </w:rPr>
              <w:t xml:space="preserve"> </w:t>
            </w:r>
          </w:p>
          <w:p w14:paraId="3E4E5E6F" w14:textId="77777777" w:rsidR="002F4C7A" w:rsidRPr="00551D9D" w:rsidRDefault="002F4C7A" w:rsidP="00242013">
            <w:pPr>
              <w:rPr>
                <w:rFonts w:eastAsia="Arial" w:cs="Arial"/>
                <w:sz w:val="20"/>
                <w:szCs w:val="20"/>
              </w:rPr>
            </w:pPr>
            <w:r w:rsidRPr="00551D9D">
              <w:rPr>
                <w:rFonts w:eastAsia="Arial" w:cs="Arial"/>
                <w:sz w:val="20"/>
                <w:szCs w:val="20"/>
              </w:rPr>
              <w:t xml:space="preserve">DUE: tbc </w:t>
            </w:r>
          </w:p>
        </w:tc>
      </w:tr>
      <w:tr w:rsidR="002F4C7A" w:rsidRPr="00551D9D" w14:paraId="0692E895" w14:textId="77777777" w:rsidTr="00242013">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7E769" w14:textId="77777777" w:rsidR="002F4C7A" w:rsidRPr="00551D9D" w:rsidRDefault="002F4C7A" w:rsidP="00242013">
            <w:pPr>
              <w:rPr>
                <w:rFonts w:eastAsia="Arial" w:cs="Arial"/>
                <w:sz w:val="20"/>
                <w:szCs w:val="20"/>
              </w:rPr>
            </w:pPr>
            <w:r w:rsidRPr="00551D9D">
              <w:rPr>
                <w:rFonts w:eastAsia="Arial" w:cs="Arial"/>
                <w:sz w:val="20"/>
                <w:szCs w:val="20"/>
              </w:rPr>
              <w:t>Third</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F584BA" w14:textId="77777777" w:rsidR="002F4C7A" w:rsidRPr="00551D9D" w:rsidRDefault="002F4C7A" w:rsidP="00242013">
            <w:pPr>
              <w:rPr>
                <w:rFonts w:eastAsia="Arial" w:cs="Arial"/>
                <w:sz w:val="20"/>
                <w:szCs w:val="20"/>
              </w:rPr>
            </w:pPr>
            <w:r w:rsidRPr="00551D9D">
              <w:rPr>
                <w:rFonts w:ascii="Calibri" w:eastAsia="Calibri" w:hAnsi="Calibri" w:cs="Calibri"/>
                <w:b/>
                <w:bCs/>
                <w:sz w:val="20"/>
                <w:szCs w:val="20"/>
              </w:rPr>
              <w:t>£tbc</w:t>
            </w:r>
            <w:r w:rsidRPr="00551D9D">
              <w:rPr>
                <w:rFonts w:eastAsia="Arial" w:cs="Arial"/>
                <w:sz w:val="20"/>
                <w:szCs w:val="20"/>
              </w:rPr>
              <w:t xml:space="preserve"> (inclusive of any applicable VAT)</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1CEC0" w14:textId="77777777" w:rsidR="002F4C7A" w:rsidRPr="00551D9D" w:rsidRDefault="002F4C7A" w:rsidP="00242013">
            <w:pPr>
              <w:rPr>
                <w:rFonts w:eastAsia="Arial" w:cs="Arial"/>
                <w:sz w:val="20"/>
                <w:szCs w:val="20"/>
              </w:rPr>
            </w:pPr>
            <w:r w:rsidRPr="00551D9D">
              <w:rPr>
                <w:rFonts w:eastAsia="Arial" w:cs="Arial"/>
                <w:sz w:val="20"/>
                <w:szCs w:val="20"/>
              </w:rPr>
              <w:t>1) Receipt of correctly completed invoice as approved by A New Direction in accordance with the Contract quoting Purchase Order Number ---</w:t>
            </w:r>
          </w:p>
          <w:p w14:paraId="65958D44" w14:textId="77777777" w:rsidR="002F4C7A" w:rsidRPr="00551D9D" w:rsidRDefault="002F4C7A" w:rsidP="00242013">
            <w:pPr>
              <w:rPr>
                <w:rFonts w:eastAsia="Arial" w:cs="Arial"/>
                <w:sz w:val="20"/>
                <w:szCs w:val="20"/>
              </w:rPr>
            </w:pPr>
            <w:r w:rsidRPr="00551D9D">
              <w:rPr>
                <w:rFonts w:eastAsia="Arial" w:cs="Arial"/>
                <w:sz w:val="20"/>
                <w:szCs w:val="20"/>
              </w:rPr>
              <w:t xml:space="preserve"> </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594AA9" w14:textId="77777777" w:rsidR="002F4C7A" w:rsidRPr="00551D9D" w:rsidRDefault="002F4C7A" w:rsidP="00242013">
            <w:pPr>
              <w:rPr>
                <w:rFonts w:eastAsia="Arial" w:cs="Arial"/>
                <w:sz w:val="20"/>
                <w:szCs w:val="20"/>
              </w:rPr>
            </w:pPr>
            <w:r w:rsidRPr="00551D9D">
              <w:rPr>
                <w:rFonts w:eastAsia="Arial" w:cs="Arial"/>
                <w:sz w:val="20"/>
                <w:szCs w:val="20"/>
              </w:rPr>
              <w:t xml:space="preserve">Within 30 days of receipt of invoice and other conditions met. </w:t>
            </w:r>
          </w:p>
          <w:p w14:paraId="3D9210E2" w14:textId="77777777" w:rsidR="002F4C7A" w:rsidRPr="00551D9D" w:rsidRDefault="002F4C7A" w:rsidP="00242013">
            <w:pPr>
              <w:rPr>
                <w:rFonts w:eastAsia="Arial" w:cs="Arial"/>
                <w:sz w:val="20"/>
                <w:szCs w:val="20"/>
              </w:rPr>
            </w:pPr>
            <w:r w:rsidRPr="00551D9D">
              <w:rPr>
                <w:rFonts w:eastAsia="Arial" w:cs="Arial"/>
                <w:b/>
                <w:bCs/>
                <w:sz w:val="20"/>
                <w:szCs w:val="20"/>
              </w:rPr>
              <w:t xml:space="preserve"> </w:t>
            </w:r>
          </w:p>
          <w:p w14:paraId="279E7FA0" w14:textId="77777777" w:rsidR="002F4C7A" w:rsidRPr="00551D9D" w:rsidRDefault="002F4C7A" w:rsidP="00242013">
            <w:pPr>
              <w:rPr>
                <w:rFonts w:eastAsia="Arial" w:cs="Arial"/>
                <w:sz w:val="20"/>
                <w:szCs w:val="20"/>
              </w:rPr>
            </w:pPr>
            <w:r w:rsidRPr="00551D9D">
              <w:rPr>
                <w:rFonts w:eastAsia="Arial" w:cs="Arial"/>
                <w:sz w:val="20"/>
                <w:szCs w:val="20"/>
              </w:rPr>
              <w:t xml:space="preserve">DUE: tbc </w:t>
            </w:r>
          </w:p>
        </w:tc>
      </w:tr>
      <w:tr w:rsidR="002F4C7A" w:rsidRPr="00551D9D" w14:paraId="6B396152" w14:textId="77777777" w:rsidTr="00242013">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14C3B" w14:textId="77777777" w:rsidR="002F4C7A" w:rsidRPr="00551D9D" w:rsidRDefault="002F4C7A" w:rsidP="00242013">
            <w:pPr>
              <w:rPr>
                <w:rFonts w:eastAsia="Arial" w:cs="Arial"/>
                <w:sz w:val="20"/>
                <w:szCs w:val="20"/>
              </w:rPr>
            </w:pPr>
            <w:r w:rsidRPr="00551D9D">
              <w:rPr>
                <w:rFonts w:eastAsia="Arial" w:cs="Arial"/>
                <w:sz w:val="20"/>
                <w:szCs w:val="20"/>
              </w:rPr>
              <w:t>Final</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664CC" w14:textId="77777777" w:rsidR="002F4C7A" w:rsidRPr="00551D9D" w:rsidRDefault="002F4C7A" w:rsidP="00242013">
            <w:pPr>
              <w:rPr>
                <w:rFonts w:eastAsia="Arial" w:cs="Arial"/>
                <w:sz w:val="20"/>
                <w:szCs w:val="20"/>
              </w:rPr>
            </w:pPr>
            <w:r w:rsidRPr="00551D9D">
              <w:rPr>
                <w:rFonts w:ascii="Calibri" w:eastAsia="Calibri" w:hAnsi="Calibri" w:cs="Calibri"/>
                <w:b/>
                <w:bCs/>
                <w:sz w:val="20"/>
                <w:szCs w:val="20"/>
              </w:rPr>
              <w:t xml:space="preserve">£tbc </w:t>
            </w:r>
            <w:r w:rsidRPr="00551D9D">
              <w:rPr>
                <w:rFonts w:eastAsia="Arial" w:cs="Arial"/>
                <w:sz w:val="20"/>
                <w:szCs w:val="20"/>
              </w:rPr>
              <w:t>(inclusive of any applicable VAT)</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55DF7E" w14:textId="77777777" w:rsidR="002F4C7A" w:rsidRPr="00551D9D" w:rsidRDefault="002F4C7A" w:rsidP="00242013">
            <w:pPr>
              <w:rPr>
                <w:rFonts w:eastAsia="Arial" w:cs="Arial"/>
                <w:sz w:val="20"/>
                <w:szCs w:val="20"/>
              </w:rPr>
            </w:pPr>
            <w:r w:rsidRPr="00551D9D">
              <w:rPr>
                <w:rFonts w:eastAsia="Arial" w:cs="Arial"/>
                <w:sz w:val="20"/>
                <w:szCs w:val="20"/>
              </w:rPr>
              <w:t xml:space="preserve">1) Receipt of correctly completed invoice as approved by A New Direction in accordance with the </w:t>
            </w:r>
            <w:r w:rsidRPr="00551D9D">
              <w:rPr>
                <w:rFonts w:eastAsia="Arial" w:cs="Arial"/>
                <w:sz w:val="20"/>
                <w:szCs w:val="20"/>
              </w:rPr>
              <w:lastRenderedPageBreak/>
              <w:t>Contract quoting Purchase Order Number &gt;&gt;&gt;</w:t>
            </w:r>
          </w:p>
          <w:p w14:paraId="296BC881" w14:textId="77777777" w:rsidR="002F4C7A" w:rsidRPr="00551D9D" w:rsidRDefault="002F4C7A" w:rsidP="00242013">
            <w:pPr>
              <w:rPr>
                <w:rFonts w:eastAsia="Arial" w:cs="Arial"/>
                <w:sz w:val="20"/>
                <w:szCs w:val="20"/>
              </w:rPr>
            </w:pPr>
            <w:r w:rsidRPr="00551D9D">
              <w:rPr>
                <w:rFonts w:eastAsia="Arial" w:cs="Arial"/>
                <w:sz w:val="20"/>
                <w:szCs w:val="20"/>
              </w:rPr>
              <w:t>3) Completion of 60 Days</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7CDB6" w14:textId="77777777" w:rsidR="002F4C7A" w:rsidRPr="00551D9D" w:rsidRDefault="002F4C7A" w:rsidP="00242013">
            <w:pPr>
              <w:rPr>
                <w:rFonts w:eastAsia="Arial" w:cs="Arial"/>
                <w:sz w:val="20"/>
                <w:szCs w:val="20"/>
              </w:rPr>
            </w:pPr>
            <w:r w:rsidRPr="00551D9D">
              <w:rPr>
                <w:rFonts w:eastAsia="Arial" w:cs="Arial"/>
                <w:sz w:val="20"/>
                <w:szCs w:val="20"/>
              </w:rPr>
              <w:lastRenderedPageBreak/>
              <w:t>Within 30 days of receipt of invoice and other conditions met.</w:t>
            </w:r>
          </w:p>
          <w:p w14:paraId="0B9B9896" w14:textId="77777777" w:rsidR="002F4C7A" w:rsidRPr="00551D9D" w:rsidRDefault="002F4C7A" w:rsidP="00242013">
            <w:pPr>
              <w:rPr>
                <w:rFonts w:eastAsia="Arial" w:cs="Arial"/>
                <w:sz w:val="20"/>
                <w:szCs w:val="20"/>
              </w:rPr>
            </w:pPr>
            <w:r w:rsidRPr="00551D9D">
              <w:rPr>
                <w:rFonts w:eastAsia="Arial" w:cs="Arial"/>
                <w:sz w:val="20"/>
                <w:szCs w:val="20"/>
              </w:rPr>
              <w:lastRenderedPageBreak/>
              <w:t xml:space="preserve">DUE: tbc </w:t>
            </w:r>
          </w:p>
        </w:tc>
      </w:tr>
    </w:tbl>
    <w:p w14:paraId="135774C9" w14:textId="77777777" w:rsidR="002F4C7A" w:rsidRDefault="002F4C7A" w:rsidP="002F4C7A">
      <w:pPr>
        <w:spacing w:line="276" w:lineRule="auto"/>
        <w:rPr>
          <w:rFonts w:eastAsia="Arial" w:cs="Arial"/>
          <w:color w:val="000000" w:themeColor="text1"/>
          <w:sz w:val="22"/>
        </w:rPr>
      </w:pPr>
      <w:r w:rsidRPr="58C2938D">
        <w:rPr>
          <w:rFonts w:eastAsia="Arial" w:cs="Arial"/>
          <w:b/>
          <w:bCs/>
          <w:color w:val="000000" w:themeColor="text1"/>
          <w:sz w:val="22"/>
        </w:rPr>
        <w:lastRenderedPageBreak/>
        <w:t xml:space="preserve"> </w:t>
      </w:r>
    </w:p>
    <w:p w14:paraId="1D280F60" w14:textId="77777777" w:rsidR="002F4C7A" w:rsidRDefault="002F4C7A" w:rsidP="002F4C7A">
      <w:pPr>
        <w:spacing w:line="276" w:lineRule="auto"/>
        <w:jc w:val="center"/>
        <w:rPr>
          <w:rFonts w:eastAsia="Arial" w:cs="Arial"/>
          <w:color w:val="000000" w:themeColor="text1"/>
          <w:sz w:val="28"/>
          <w:szCs w:val="28"/>
        </w:rPr>
      </w:pPr>
      <w:r w:rsidRPr="58C2938D">
        <w:rPr>
          <w:rFonts w:eastAsia="Arial" w:cs="Arial"/>
          <w:b/>
          <w:bCs/>
          <w:color w:val="000000" w:themeColor="text1"/>
          <w:sz w:val="28"/>
          <w:szCs w:val="28"/>
        </w:rPr>
        <w:t>Part 2 – The Services</w:t>
      </w:r>
    </w:p>
    <w:p w14:paraId="24E28CE0" w14:textId="77777777" w:rsidR="002F4C7A" w:rsidRDefault="002F4C7A" w:rsidP="002F4C7A">
      <w:pPr>
        <w:spacing w:line="276" w:lineRule="auto"/>
        <w:rPr>
          <w:rFonts w:eastAsia="Arial" w:cs="Arial"/>
          <w:color w:val="000000" w:themeColor="text1"/>
          <w:sz w:val="22"/>
        </w:rPr>
      </w:pPr>
      <w:r w:rsidRPr="58C2938D">
        <w:rPr>
          <w:rFonts w:eastAsia="Arial" w:cs="Arial"/>
          <w:color w:val="000000" w:themeColor="text1"/>
          <w:sz w:val="22"/>
        </w:rPr>
        <w:t>This will be populated with the tender brief above</w:t>
      </w:r>
    </w:p>
    <w:p w14:paraId="22432D4A" w14:textId="77777777" w:rsidR="002F4C7A" w:rsidRDefault="002F4C7A" w:rsidP="002F4C7A">
      <w:pPr>
        <w:spacing w:line="276" w:lineRule="auto"/>
        <w:jc w:val="center"/>
        <w:rPr>
          <w:rFonts w:eastAsia="Arial" w:cs="Arial"/>
          <w:color w:val="000000" w:themeColor="text1"/>
          <w:sz w:val="28"/>
          <w:szCs w:val="28"/>
        </w:rPr>
      </w:pPr>
      <w:r w:rsidRPr="58C2938D">
        <w:rPr>
          <w:rFonts w:eastAsia="Arial" w:cs="Arial"/>
          <w:b/>
          <w:bCs/>
          <w:color w:val="000000" w:themeColor="text1"/>
          <w:sz w:val="28"/>
          <w:szCs w:val="28"/>
        </w:rPr>
        <w:t>Part 3 – The Parties’ Representatives</w:t>
      </w:r>
    </w:p>
    <w:tbl>
      <w:tblPr>
        <w:tblW w:w="0" w:type="auto"/>
        <w:tblLayout w:type="fixed"/>
        <w:tblLook w:val="00A0" w:firstRow="1" w:lastRow="0" w:firstColumn="1" w:lastColumn="0" w:noHBand="0" w:noVBand="0"/>
      </w:tblPr>
      <w:tblGrid>
        <w:gridCol w:w="4500"/>
        <w:gridCol w:w="4500"/>
        <w:gridCol w:w="360"/>
      </w:tblGrid>
      <w:tr w:rsidR="002F4C7A" w14:paraId="62513184" w14:textId="77777777" w:rsidTr="00242013">
        <w:tc>
          <w:tcPr>
            <w:tcW w:w="4500" w:type="dxa"/>
          </w:tcPr>
          <w:p w14:paraId="062D4767" w14:textId="77777777" w:rsidR="002F4C7A" w:rsidRPr="00551D9D" w:rsidRDefault="002F4C7A" w:rsidP="00242013">
            <w:pPr>
              <w:rPr>
                <w:rFonts w:eastAsia="Arial" w:cs="Arial"/>
                <w:szCs w:val="24"/>
              </w:rPr>
            </w:pPr>
            <w:r w:rsidRPr="00551D9D">
              <w:rPr>
                <w:rFonts w:eastAsia="Arial" w:cs="Arial"/>
                <w:b/>
                <w:bCs/>
                <w:szCs w:val="24"/>
              </w:rPr>
              <w:t xml:space="preserve"> </w:t>
            </w:r>
          </w:p>
        </w:tc>
        <w:tc>
          <w:tcPr>
            <w:tcW w:w="4500" w:type="dxa"/>
            <w:gridSpan w:val="2"/>
          </w:tcPr>
          <w:p w14:paraId="1218F3E4" w14:textId="77777777" w:rsidR="002F4C7A" w:rsidRPr="00551D9D" w:rsidRDefault="002F4C7A" w:rsidP="00242013">
            <w:pPr>
              <w:rPr>
                <w:rFonts w:eastAsia="Arial" w:cs="Arial"/>
                <w:szCs w:val="24"/>
              </w:rPr>
            </w:pPr>
            <w:r w:rsidRPr="00551D9D">
              <w:rPr>
                <w:rFonts w:eastAsia="Arial" w:cs="Arial"/>
                <w:b/>
                <w:bCs/>
                <w:szCs w:val="24"/>
              </w:rPr>
              <w:t xml:space="preserve"> </w:t>
            </w:r>
          </w:p>
        </w:tc>
      </w:tr>
      <w:tr w:rsidR="002F4C7A" w14:paraId="27C8F72D" w14:textId="77777777" w:rsidTr="00242013">
        <w:tc>
          <w:tcPr>
            <w:tcW w:w="4500" w:type="dxa"/>
          </w:tcPr>
          <w:p w14:paraId="5FE57DED" w14:textId="77777777" w:rsidR="002F4C7A" w:rsidRPr="00551D9D" w:rsidRDefault="002F4C7A" w:rsidP="00242013">
            <w:pPr>
              <w:rPr>
                <w:rFonts w:eastAsia="Arial" w:cs="Arial"/>
                <w:sz w:val="22"/>
              </w:rPr>
            </w:pPr>
            <w:r w:rsidRPr="00551D9D">
              <w:rPr>
                <w:rFonts w:eastAsia="Arial" w:cs="Arial"/>
                <w:b/>
                <w:bCs/>
                <w:sz w:val="22"/>
              </w:rPr>
              <w:t>A New Direction</w:t>
            </w:r>
          </w:p>
        </w:tc>
        <w:tc>
          <w:tcPr>
            <w:tcW w:w="4500" w:type="dxa"/>
            <w:gridSpan w:val="2"/>
          </w:tcPr>
          <w:p w14:paraId="021CD94C" w14:textId="77777777" w:rsidR="002F4C7A" w:rsidRPr="00551D9D" w:rsidRDefault="002F4C7A" w:rsidP="00242013">
            <w:pPr>
              <w:rPr>
                <w:rFonts w:eastAsia="Arial" w:cs="Arial"/>
                <w:szCs w:val="24"/>
              </w:rPr>
            </w:pPr>
            <w:r w:rsidRPr="00551D9D">
              <w:rPr>
                <w:rFonts w:eastAsia="Arial" w:cs="Arial"/>
                <w:b/>
                <w:bCs/>
                <w:sz w:val="22"/>
              </w:rPr>
              <w:t>&gt;&gt;&gt;&gt;&gt;&gt;&gt;&gt;&gt;</w:t>
            </w:r>
            <w:r w:rsidRPr="00551D9D">
              <w:rPr>
                <w:rFonts w:eastAsia="Arial" w:cs="Arial"/>
                <w:b/>
                <w:bCs/>
                <w:szCs w:val="24"/>
              </w:rPr>
              <w:t xml:space="preserve"> </w:t>
            </w:r>
          </w:p>
        </w:tc>
      </w:tr>
      <w:tr w:rsidR="002F4C7A" w14:paraId="1F3DDE57" w14:textId="77777777" w:rsidTr="00242013">
        <w:tc>
          <w:tcPr>
            <w:tcW w:w="4500" w:type="dxa"/>
          </w:tcPr>
          <w:p w14:paraId="63BF4686" w14:textId="77777777" w:rsidR="002F4C7A" w:rsidRPr="00551D9D" w:rsidRDefault="002F4C7A" w:rsidP="00242013">
            <w:pPr>
              <w:rPr>
                <w:rFonts w:eastAsia="Arial" w:cs="Arial"/>
                <w:sz w:val="22"/>
              </w:rPr>
            </w:pPr>
            <w:r w:rsidRPr="00551D9D">
              <w:rPr>
                <w:rFonts w:eastAsia="Arial" w:cs="Arial"/>
                <w:sz w:val="22"/>
              </w:rPr>
              <w:t>Steve Moffitt, Chief Executive Officer</w:t>
            </w:r>
          </w:p>
        </w:tc>
        <w:tc>
          <w:tcPr>
            <w:tcW w:w="4500" w:type="dxa"/>
            <w:gridSpan w:val="2"/>
          </w:tcPr>
          <w:p w14:paraId="3C0176F8" w14:textId="77777777" w:rsidR="002F4C7A" w:rsidRPr="00551D9D" w:rsidRDefault="002F4C7A" w:rsidP="00242013">
            <w:pPr>
              <w:rPr>
                <w:rFonts w:eastAsia="Arial" w:cs="Arial"/>
                <w:szCs w:val="24"/>
              </w:rPr>
            </w:pPr>
            <w:r w:rsidRPr="00551D9D">
              <w:rPr>
                <w:rFonts w:eastAsia="Arial" w:cs="Arial"/>
                <w:szCs w:val="24"/>
              </w:rPr>
              <w:t xml:space="preserve"> </w:t>
            </w:r>
          </w:p>
        </w:tc>
      </w:tr>
      <w:tr w:rsidR="002F4C7A" w14:paraId="1893538A" w14:textId="77777777" w:rsidTr="00242013">
        <w:trPr>
          <w:gridAfter w:val="1"/>
          <w:wAfter w:w="360" w:type="dxa"/>
        </w:trPr>
        <w:tc>
          <w:tcPr>
            <w:tcW w:w="4500" w:type="dxa"/>
          </w:tcPr>
          <w:p w14:paraId="238765B5" w14:textId="77777777" w:rsidR="002F4C7A" w:rsidRPr="00551D9D" w:rsidRDefault="002F4C7A" w:rsidP="00242013">
            <w:pPr>
              <w:rPr>
                <w:rFonts w:eastAsia="Arial" w:cs="Arial"/>
                <w:sz w:val="22"/>
              </w:rPr>
            </w:pPr>
            <w:r w:rsidRPr="00551D9D">
              <w:rPr>
                <w:rFonts w:eastAsia="Arial" w:cs="Arial"/>
                <w:sz w:val="22"/>
              </w:rPr>
              <w:t>A New Direction</w:t>
            </w:r>
          </w:p>
        </w:tc>
        <w:tc>
          <w:tcPr>
            <w:tcW w:w="4500" w:type="dxa"/>
          </w:tcPr>
          <w:p w14:paraId="1C5589C7" w14:textId="77777777" w:rsidR="002F4C7A" w:rsidRPr="00551D9D" w:rsidRDefault="002F4C7A" w:rsidP="00242013">
            <w:pPr>
              <w:rPr>
                <w:rFonts w:eastAsia="Arial" w:cs="Arial"/>
                <w:szCs w:val="24"/>
              </w:rPr>
            </w:pPr>
            <w:r w:rsidRPr="00551D9D">
              <w:rPr>
                <w:rFonts w:eastAsia="Arial" w:cs="Arial"/>
                <w:szCs w:val="24"/>
              </w:rPr>
              <w:t xml:space="preserve"> </w:t>
            </w:r>
          </w:p>
        </w:tc>
      </w:tr>
      <w:tr w:rsidR="002F4C7A" w14:paraId="41B7412C" w14:textId="77777777" w:rsidTr="00242013">
        <w:trPr>
          <w:gridAfter w:val="1"/>
          <w:wAfter w:w="360" w:type="dxa"/>
        </w:trPr>
        <w:tc>
          <w:tcPr>
            <w:tcW w:w="4500" w:type="dxa"/>
          </w:tcPr>
          <w:p w14:paraId="66F88A1B" w14:textId="77777777" w:rsidR="002F4C7A" w:rsidRPr="00551D9D" w:rsidRDefault="002F4C7A" w:rsidP="00242013">
            <w:pPr>
              <w:rPr>
                <w:rFonts w:eastAsia="Arial" w:cs="Arial"/>
                <w:sz w:val="22"/>
              </w:rPr>
            </w:pPr>
            <w:r w:rsidRPr="00551D9D">
              <w:rPr>
                <w:rFonts w:eastAsia="Arial" w:cs="Arial"/>
                <w:sz w:val="22"/>
              </w:rPr>
              <w:t>Third Floor</w:t>
            </w:r>
          </w:p>
        </w:tc>
        <w:tc>
          <w:tcPr>
            <w:tcW w:w="4500" w:type="dxa"/>
          </w:tcPr>
          <w:p w14:paraId="67D717C1" w14:textId="77777777" w:rsidR="002F4C7A" w:rsidRPr="00551D9D" w:rsidRDefault="002F4C7A" w:rsidP="00242013">
            <w:pPr>
              <w:rPr>
                <w:rFonts w:eastAsia="Arial" w:cs="Arial"/>
                <w:szCs w:val="24"/>
              </w:rPr>
            </w:pPr>
            <w:r w:rsidRPr="00551D9D">
              <w:rPr>
                <w:rFonts w:eastAsia="Arial" w:cs="Arial"/>
                <w:sz w:val="22"/>
              </w:rPr>
              <w:t>&gt;&gt;&gt;&gt;&gt;&gt;</w:t>
            </w:r>
            <w:r w:rsidRPr="00551D9D">
              <w:rPr>
                <w:rFonts w:eastAsia="Arial" w:cs="Arial"/>
                <w:szCs w:val="24"/>
              </w:rPr>
              <w:t xml:space="preserve"> </w:t>
            </w:r>
          </w:p>
        </w:tc>
      </w:tr>
      <w:tr w:rsidR="002F4C7A" w14:paraId="53CA378E" w14:textId="77777777" w:rsidTr="00242013">
        <w:trPr>
          <w:gridAfter w:val="1"/>
          <w:wAfter w:w="360" w:type="dxa"/>
          <w:trHeight w:val="300"/>
        </w:trPr>
        <w:tc>
          <w:tcPr>
            <w:tcW w:w="4500" w:type="dxa"/>
          </w:tcPr>
          <w:p w14:paraId="2E4C0AB4" w14:textId="77777777" w:rsidR="002F4C7A" w:rsidRDefault="002F4C7A" w:rsidP="00242013">
            <w:pPr>
              <w:rPr>
                <w:rFonts w:eastAsia="Arial" w:cs="Arial"/>
                <w:sz w:val="22"/>
              </w:rPr>
            </w:pPr>
            <w:r w:rsidRPr="58C2938D">
              <w:rPr>
                <w:rFonts w:eastAsia="Arial" w:cs="Arial"/>
                <w:sz w:val="22"/>
              </w:rPr>
              <w:t>20 -26 Brunswick Place</w:t>
            </w:r>
          </w:p>
        </w:tc>
        <w:tc>
          <w:tcPr>
            <w:tcW w:w="4500" w:type="dxa"/>
          </w:tcPr>
          <w:p w14:paraId="36436D70" w14:textId="77777777" w:rsidR="002F4C7A" w:rsidRDefault="002F4C7A" w:rsidP="00242013">
            <w:pPr>
              <w:rPr>
                <w:rFonts w:eastAsia="Arial" w:cs="Arial"/>
                <w:szCs w:val="24"/>
              </w:rPr>
            </w:pPr>
            <w:r w:rsidRPr="58C2938D">
              <w:rPr>
                <w:rFonts w:eastAsia="Arial" w:cs="Arial"/>
                <w:szCs w:val="24"/>
                <w:highlight w:val="yellow"/>
              </w:rPr>
              <w:t xml:space="preserve"> </w:t>
            </w:r>
          </w:p>
        </w:tc>
      </w:tr>
      <w:tr w:rsidR="002F4C7A" w14:paraId="2D1A427E" w14:textId="77777777" w:rsidTr="00242013">
        <w:trPr>
          <w:gridAfter w:val="1"/>
          <w:wAfter w:w="360" w:type="dxa"/>
        </w:trPr>
        <w:tc>
          <w:tcPr>
            <w:tcW w:w="4500" w:type="dxa"/>
          </w:tcPr>
          <w:p w14:paraId="0FC22293" w14:textId="77777777" w:rsidR="002F4C7A" w:rsidRDefault="002F4C7A" w:rsidP="00242013">
            <w:pPr>
              <w:rPr>
                <w:rFonts w:eastAsia="Arial" w:cs="Arial"/>
                <w:sz w:val="22"/>
              </w:rPr>
            </w:pPr>
            <w:r w:rsidRPr="58C2938D">
              <w:rPr>
                <w:rFonts w:eastAsia="Arial" w:cs="Arial"/>
                <w:sz w:val="22"/>
              </w:rPr>
              <w:t>London</w:t>
            </w:r>
          </w:p>
        </w:tc>
        <w:tc>
          <w:tcPr>
            <w:tcW w:w="4500" w:type="dxa"/>
          </w:tcPr>
          <w:p w14:paraId="25B508AB" w14:textId="77777777" w:rsidR="002F4C7A" w:rsidRDefault="002F4C7A" w:rsidP="00242013">
            <w:pPr>
              <w:rPr>
                <w:rFonts w:eastAsia="Arial" w:cs="Arial"/>
                <w:sz w:val="22"/>
              </w:rPr>
            </w:pPr>
            <w:r w:rsidRPr="58C2938D">
              <w:rPr>
                <w:rFonts w:eastAsia="Arial" w:cs="Arial"/>
                <w:sz w:val="22"/>
              </w:rPr>
              <w:t xml:space="preserve"> </w:t>
            </w:r>
          </w:p>
        </w:tc>
      </w:tr>
      <w:tr w:rsidR="002F4C7A" w14:paraId="30C7C03F" w14:textId="77777777" w:rsidTr="00242013">
        <w:trPr>
          <w:gridAfter w:val="1"/>
          <w:wAfter w:w="360" w:type="dxa"/>
        </w:trPr>
        <w:tc>
          <w:tcPr>
            <w:tcW w:w="4500" w:type="dxa"/>
          </w:tcPr>
          <w:p w14:paraId="6375A25B" w14:textId="77777777" w:rsidR="002F4C7A" w:rsidRDefault="002F4C7A" w:rsidP="00242013">
            <w:pPr>
              <w:rPr>
                <w:rFonts w:eastAsia="Arial" w:cs="Arial"/>
                <w:sz w:val="22"/>
              </w:rPr>
            </w:pPr>
            <w:r w:rsidRPr="58C2938D">
              <w:rPr>
                <w:rFonts w:eastAsia="Arial" w:cs="Arial"/>
                <w:sz w:val="22"/>
              </w:rPr>
              <w:t>N1 6DZ</w:t>
            </w:r>
          </w:p>
        </w:tc>
        <w:tc>
          <w:tcPr>
            <w:tcW w:w="4500" w:type="dxa"/>
          </w:tcPr>
          <w:p w14:paraId="32E25AF2" w14:textId="77777777" w:rsidR="002F4C7A" w:rsidRDefault="002F4C7A" w:rsidP="00242013">
            <w:pPr>
              <w:rPr>
                <w:rFonts w:eastAsia="Arial" w:cs="Arial"/>
                <w:sz w:val="22"/>
              </w:rPr>
            </w:pPr>
            <w:r w:rsidRPr="58C2938D">
              <w:rPr>
                <w:rFonts w:eastAsia="Arial" w:cs="Arial"/>
                <w:sz w:val="22"/>
              </w:rPr>
              <w:t xml:space="preserve"> </w:t>
            </w:r>
          </w:p>
        </w:tc>
      </w:tr>
      <w:tr w:rsidR="002F4C7A" w14:paraId="01C1388D" w14:textId="77777777" w:rsidTr="00242013">
        <w:tc>
          <w:tcPr>
            <w:tcW w:w="4500" w:type="dxa"/>
          </w:tcPr>
          <w:p w14:paraId="7A26EB8D" w14:textId="77777777" w:rsidR="002F4C7A" w:rsidRDefault="002F4C7A" w:rsidP="00242013">
            <w:pPr>
              <w:rPr>
                <w:rFonts w:eastAsia="Arial" w:cs="Arial"/>
                <w:sz w:val="22"/>
              </w:rPr>
            </w:pPr>
            <w:r w:rsidRPr="58C2938D">
              <w:rPr>
                <w:rFonts w:eastAsia="Arial" w:cs="Arial"/>
                <w:sz w:val="22"/>
              </w:rPr>
              <w:t>020 8536 5380</w:t>
            </w:r>
          </w:p>
        </w:tc>
        <w:tc>
          <w:tcPr>
            <w:tcW w:w="4500" w:type="dxa"/>
            <w:gridSpan w:val="2"/>
          </w:tcPr>
          <w:p w14:paraId="4227890B" w14:textId="77777777" w:rsidR="002F4C7A" w:rsidRDefault="002F4C7A" w:rsidP="00242013">
            <w:pPr>
              <w:rPr>
                <w:rFonts w:eastAsia="Arial" w:cs="Arial"/>
                <w:szCs w:val="24"/>
              </w:rPr>
            </w:pPr>
            <w:r w:rsidRPr="58C2938D">
              <w:rPr>
                <w:rFonts w:eastAsia="Arial" w:cs="Arial"/>
                <w:szCs w:val="24"/>
              </w:rPr>
              <w:t xml:space="preserve"> </w:t>
            </w:r>
          </w:p>
        </w:tc>
      </w:tr>
      <w:tr w:rsidR="002F4C7A" w14:paraId="04397988" w14:textId="77777777" w:rsidTr="00242013">
        <w:tc>
          <w:tcPr>
            <w:tcW w:w="4500" w:type="dxa"/>
          </w:tcPr>
          <w:p w14:paraId="6CA32C9F" w14:textId="77777777" w:rsidR="002F4C7A" w:rsidRDefault="002F4C7A" w:rsidP="00242013">
            <w:pPr>
              <w:rPr>
                <w:rFonts w:eastAsia="Arial" w:cs="Arial"/>
                <w:szCs w:val="24"/>
              </w:rPr>
            </w:pPr>
            <w:r w:rsidRPr="58C2938D">
              <w:rPr>
                <w:rFonts w:eastAsia="Arial" w:cs="Arial"/>
                <w:szCs w:val="24"/>
              </w:rPr>
              <w:t xml:space="preserve"> </w:t>
            </w:r>
          </w:p>
        </w:tc>
        <w:tc>
          <w:tcPr>
            <w:tcW w:w="4500" w:type="dxa"/>
            <w:gridSpan w:val="2"/>
          </w:tcPr>
          <w:p w14:paraId="4AF3C0D5" w14:textId="77777777" w:rsidR="002F4C7A" w:rsidRDefault="002F4C7A" w:rsidP="00242013">
            <w:pPr>
              <w:rPr>
                <w:rFonts w:eastAsia="Arial" w:cs="Arial"/>
                <w:szCs w:val="24"/>
              </w:rPr>
            </w:pPr>
            <w:r w:rsidRPr="58C2938D">
              <w:rPr>
                <w:rFonts w:eastAsia="Arial" w:cs="Arial"/>
                <w:szCs w:val="24"/>
              </w:rPr>
              <w:t xml:space="preserve"> </w:t>
            </w:r>
          </w:p>
        </w:tc>
      </w:tr>
    </w:tbl>
    <w:p w14:paraId="2BF81B31" w14:textId="77777777" w:rsidR="002F4C7A" w:rsidRDefault="002F4C7A" w:rsidP="002F4C7A">
      <w:pPr>
        <w:rPr>
          <w:rFonts w:eastAsia="Arial" w:cs="Arial"/>
          <w:color w:val="000000" w:themeColor="text1"/>
          <w:szCs w:val="24"/>
        </w:rPr>
      </w:pPr>
      <w:r w:rsidRPr="58C2938D">
        <w:rPr>
          <w:rFonts w:eastAsia="Arial" w:cs="Arial"/>
          <w:color w:val="000000" w:themeColor="text1"/>
          <w:sz w:val="22"/>
        </w:rPr>
        <w:t xml:space="preserve">Please note if you have any queries relating to this Service </w:t>
      </w:r>
      <w:proofErr w:type="gramStart"/>
      <w:r w:rsidRPr="58C2938D">
        <w:rPr>
          <w:rFonts w:eastAsia="Arial" w:cs="Arial"/>
          <w:color w:val="000000" w:themeColor="text1"/>
          <w:sz w:val="22"/>
        </w:rPr>
        <w:t>Contract</w:t>
      </w:r>
      <w:proofErr w:type="gramEnd"/>
      <w:r w:rsidRPr="58C2938D">
        <w:rPr>
          <w:rFonts w:eastAsia="Arial" w:cs="Arial"/>
          <w:color w:val="000000" w:themeColor="text1"/>
          <w:sz w:val="22"/>
        </w:rPr>
        <w:t xml:space="preserve"> please email </w:t>
      </w:r>
      <w:hyperlink r:id="rId14">
        <w:r w:rsidRPr="58C2938D">
          <w:rPr>
            <w:rStyle w:val="Hyperlink"/>
            <w:rFonts w:eastAsia="Arial" w:cs="Arial"/>
            <w:sz w:val="22"/>
          </w:rPr>
          <w:t>ambreen.hussain@anewdirection.org.uk</w:t>
        </w:r>
      </w:hyperlink>
    </w:p>
    <w:p w14:paraId="6837F6E6" w14:textId="77777777" w:rsidR="002F4C7A" w:rsidRDefault="002F4C7A" w:rsidP="002F4C7A">
      <w:pPr>
        <w:rPr>
          <w:rFonts w:eastAsia="Arial" w:cs="Arial"/>
          <w:color w:val="000000" w:themeColor="text1"/>
          <w:szCs w:val="24"/>
        </w:rPr>
      </w:pPr>
      <w:r w:rsidRPr="58C2938D">
        <w:rPr>
          <w:rFonts w:eastAsia="Arial" w:cs="Arial"/>
          <w:color w:val="000000" w:themeColor="text1"/>
          <w:szCs w:val="24"/>
        </w:rPr>
        <w:t xml:space="preserve"> </w:t>
      </w:r>
    </w:p>
    <w:p w14:paraId="4607B610" w14:textId="77777777" w:rsidR="002F4C7A" w:rsidRDefault="002F4C7A" w:rsidP="002F4C7A">
      <w:pPr>
        <w:rPr>
          <w:rFonts w:eastAsia="Arial" w:cs="Arial"/>
          <w:color w:val="000000" w:themeColor="text1"/>
          <w:sz w:val="22"/>
        </w:rPr>
      </w:pPr>
      <w:r w:rsidRPr="58C2938D">
        <w:rPr>
          <w:rFonts w:eastAsia="Arial" w:cs="Arial"/>
          <w:b/>
          <w:bCs/>
          <w:color w:val="000000" w:themeColor="text1"/>
          <w:sz w:val="22"/>
        </w:rPr>
        <w:t>Both A New Direction and the Service Provider agree that they are bound by the terms detailed above in the Terms and Conditions and attached Schedules</w:t>
      </w:r>
    </w:p>
    <w:p w14:paraId="30E05BDB" w14:textId="77777777" w:rsidR="002F4C7A" w:rsidRDefault="002F4C7A" w:rsidP="002F4C7A">
      <w:pPr>
        <w:rPr>
          <w:rFonts w:eastAsia="Arial" w:cs="Arial"/>
          <w:color w:val="000000" w:themeColor="text1"/>
          <w:sz w:val="22"/>
        </w:rPr>
      </w:pPr>
      <w:r w:rsidRPr="58C2938D">
        <w:rPr>
          <w:rFonts w:eastAsia="Arial" w:cs="Arial"/>
          <w:color w:val="000000" w:themeColor="text1"/>
          <w:sz w:val="22"/>
        </w:rPr>
        <w:t xml:space="preserve"> </w:t>
      </w:r>
    </w:p>
    <w:tbl>
      <w:tblPr>
        <w:tblW w:w="0" w:type="auto"/>
        <w:tblLayout w:type="fixed"/>
        <w:tblLook w:val="00A0" w:firstRow="1" w:lastRow="0" w:firstColumn="1" w:lastColumn="0" w:noHBand="0" w:noVBand="0"/>
      </w:tblPr>
      <w:tblGrid>
        <w:gridCol w:w="4005"/>
        <w:gridCol w:w="540"/>
        <w:gridCol w:w="3960"/>
      </w:tblGrid>
      <w:tr w:rsidR="002F4C7A" w14:paraId="5E7AC42E" w14:textId="77777777" w:rsidTr="00242013">
        <w:trPr>
          <w:trHeight w:val="585"/>
        </w:trPr>
        <w:tc>
          <w:tcPr>
            <w:tcW w:w="4005" w:type="dxa"/>
          </w:tcPr>
          <w:p w14:paraId="2A30A472" w14:textId="77777777" w:rsidR="002F4C7A" w:rsidRDefault="002F4C7A" w:rsidP="00242013">
            <w:pPr>
              <w:ind w:firstLine="216"/>
              <w:rPr>
                <w:rFonts w:eastAsia="Arial" w:cs="Arial"/>
                <w:sz w:val="22"/>
              </w:rPr>
            </w:pPr>
            <w:r w:rsidRPr="58C2938D">
              <w:rPr>
                <w:rFonts w:eastAsia="Arial" w:cs="Arial"/>
                <w:sz w:val="22"/>
              </w:rPr>
              <w:t>Signed on behalf of</w:t>
            </w:r>
          </w:p>
        </w:tc>
        <w:tc>
          <w:tcPr>
            <w:tcW w:w="540" w:type="dxa"/>
          </w:tcPr>
          <w:p w14:paraId="2721729F" w14:textId="77777777" w:rsidR="002F4C7A" w:rsidRDefault="002F4C7A" w:rsidP="00242013">
            <w:pPr>
              <w:rPr>
                <w:rFonts w:eastAsia="Arial" w:cs="Arial"/>
                <w:szCs w:val="24"/>
              </w:rPr>
            </w:pPr>
            <w:r w:rsidRPr="58C2938D">
              <w:rPr>
                <w:rFonts w:eastAsia="Arial" w:cs="Arial"/>
                <w:szCs w:val="24"/>
              </w:rPr>
              <w:t xml:space="preserve"> </w:t>
            </w:r>
          </w:p>
        </w:tc>
        <w:tc>
          <w:tcPr>
            <w:tcW w:w="3960" w:type="dxa"/>
          </w:tcPr>
          <w:p w14:paraId="493702FF" w14:textId="77777777" w:rsidR="002F4C7A" w:rsidRDefault="002F4C7A" w:rsidP="00242013">
            <w:pPr>
              <w:rPr>
                <w:rFonts w:eastAsia="Arial" w:cs="Arial"/>
                <w:sz w:val="22"/>
              </w:rPr>
            </w:pPr>
            <w:r w:rsidRPr="58C2938D">
              <w:rPr>
                <w:rFonts w:eastAsia="Arial" w:cs="Arial"/>
                <w:sz w:val="22"/>
              </w:rPr>
              <w:t xml:space="preserve">Signed </w:t>
            </w:r>
          </w:p>
        </w:tc>
      </w:tr>
      <w:tr w:rsidR="002F4C7A" w14:paraId="7984074D" w14:textId="77777777" w:rsidTr="00242013">
        <w:trPr>
          <w:trHeight w:val="300"/>
        </w:trPr>
        <w:tc>
          <w:tcPr>
            <w:tcW w:w="4005" w:type="dxa"/>
          </w:tcPr>
          <w:p w14:paraId="26C506DB" w14:textId="77777777" w:rsidR="002F4C7A" w:rsidRDefault="002F4C7A" w:rsidP="00242013">
            <w:pPr>
              <w:rPr>
                <w:rFonts w:eastAsia="Arial" w:cs="Arial"/>
                <w:sz w:val="22"/>
              </w:rPr>
            </w:pPr>
            <w:r w:rsidRPr="58C2938D">
              <w:rPr>
                <w:rFonts w:eastAsia="Arial" w:cs="Arial"/>
                <w:b/>
                <w:bCs/>
                <w:sz w:val="22"/>
              </w:rPr>
              <w:t>A New Direction London Limited</w:t>
            </w:r>
          </w:p>
        </w:tc>
        <w:tc>
          <w:tcPr>
            <w:tcW w:w="540" w:type="dxa"/>
          </w:tcPr>
          <w:p w14:paraId="6FA4D9D8" w14:textId="77777777" w:rsidR="002F4C7A" w:rsidRDefault="002F4C7A" w:rsidP="00242013">
            <w:pPr>
              <w:rPr>
                <w:rFonts w:eastAsia="Arial" w:cs="Arial"/>
                <w:szCs w:val="24"/>
              </w:rPr>
            </w:pPr>
            <w:r w:rsidRPr="58C2938D">
              <w:rPr>
                <w:rFonts w:eastAsia="Arial" w:cs="Arial"/>
                <w:szCs w:val="24"/>
              </w:rPr>
              <w:t xml:space="preserve"> </w:t>
            </w:r>
          </w:p>
        </w:tc>
        <w:tc>
          <w:tcPr>
            <w:tcW w:w="3960" w:type="dxa"/>
          </w:tcPr>
          <w:p w14:paraId="22462EF4" w14:textId="77777777" w:rsidR="002F4C7A" w:rsidRDefault="002F4C7A" w:rsidP="00242013">
            <w:pPr>
              <w:rPr>
                <w:rFonts w:eastAsia="Arial" w:cs="Arial"/>
                <w:szCs w:val="24"/>
              </w:rPr>
            </w:pPr>
            <w:r w:rsidRPr="58C2938D">
              <w:rPr>
                <w:rFonts w:eastAsia="Arial" w:cs="Arial"/>
                <w:b/>
                <w:bCs/>
                <w:sz w:val="22"/>
              </w:rPr>
              <w:t>&gt;&gt;&gt;&gt;&gt;&gt;&gt;&gt;</w:t>
            </w:r>
            <w:r w:rsidRPr="58C2938D">
              <w:rPr>
                <w:rFonts w:eastAsia="Arial" w:cs="Arial"/>
                <w:b/>
                <w:bCs/>
                <w:szCs w:val="24"/>
                <w:highlight w:val="yellow"/>
              </w:rPr>
              <w:t xml:space="preserve"> </w:t>
            </w:r>
          </w:p>
        </w:tc>
      </w:tr>
      <w:tr w:rsidR="002F4C7A" w14:paraId="7C9677E9" w14:textId="77777777" w:rsidTr="00242013">
        <w:trPr>
          <w:trHeight w:val="300"/>
        </w:trPr>
        <w:tc>
          <w:tcPr>
            <w:tcW w:w="4005" w:type="dxa"/>
          </w:tcPr>
          <w:p w14:paraId="59190BCF" w14:textId="77777777" w:rsidR="002F4C7A" w:rsidRDefault="002F4C7A" w:rsidP="00242013">
            <w:pPr>
              <w:rPr>
                <w:rFonts w:eastAsia="Arial" w:cs="Arial"/>
                <w:sz w:val="22"/>
              </w:rPr>
            </w:pPr>
            <w:r w:rsidRPr="58C2938D">
              <w:rPr>
                <w:rFonts w:eastAsia="Arial" w:cs="Arial"/>
                <w:sz w:val="22"/>
              </w:rPr>
              <w:t>By:</w:t>
            </w:r>
          </w:p>
        </w:tc>
        <w:tc>
          <w:tcPr>
            <w:tcW w:w="540" w:type="dxa"/>
          </w:tcPr>
          <w:p w14:paraId="30E6E156" w14:textId="77777777" w:rsidR="002F4C7A" w:rsidRDefault="002F4C7A" w:rsidP="00242013">
            <w:pPr>
              <w:rPr>
                <w:rFonts w:eastAsia="Arial" w:cs="Arial"/>
                <w:szCs w:val="24"/>
              </w:rPr>
            </w:pPr>
            <w:r w:rsidRPr="58C2938D">
              <w:rPr>
                <w:rFonts w:eastAsia="Arial" w:cs="Arial"/>
                <w:szCs w:val="24"/>
              </w:rPr>
              <w:t xml:space="preserve"> </w:t>
            </w:r>
          </w:p>
        </w:tc>
        <w:tc>
          <w:tcPr>
            <w:tcW w:w="3960" w:type="dxa"/>
          </w:tcPr>
          <w:p w14:paraId="245F719E" w14:textId="77777777" w:rsidR="002F4C7A" w:rsidRDefault="002F4C7A" w:rsidP="00242013">
            <w:pPr>
              <w:rPr>
                <w:rFonts w:eastAsia="Arial" w:cs="Arial"/>
                <w:sz w:val="22"/>
              </w:rPr>
            </w:pPr>
            <w:r w:rsidRPr="58C2938D">
              <w:rPr>
                <w:rFonts w:eastAsia="Arial" w:cs="Arial"/>
                <w:sz w:val="22"/>
              </w:rPr>
              <w:t>By:</w:t>
            </w:r>
          </w:p>
        </w:tc>
      </w:tr>
      <w:tr w:rsidR="002F4C7A" w14:paraId="120657D2" w14:textId="77777777" w:rsidTr="00242013">
        <w:trPr>
          <w:trHeight w:val="300"/>
        </w:trPr>
        <w:tc>
          <w:tcPr>
            <w:tcW w:w="4005" w:type="dxa"/>
            <w:vMerge w:val="restart"/>
          </w:tcPr>
          <w:p w14:paraId="33832AB8" w14:textId="77777777" w:rsidR="002F4C7A" w:rsidRDefault="002F4C7A" w:rsidP="00242013">
            <w:pPr>
              <w:rPr>
                <w:rFonts w:eastAsia="Arial" w:cs="Arial"/>
                <w:szCs w:val="24"/>
              </w:rPr>
            </w:pPr>
            <w:r w:rsidRPr="58C2938D">
              <w:rPr>
                <w:rFonts w:eastAsia="Arial" w:cs="Arial"/>
                <w:szCs w:val="24"/>
              </w:rPr>
              <w:t xml:space="preserve"> </w:t>
            </w:r>
          </w:p>
          <w:p w14:paraId="4A0A9F19" w14:textId="77777777" w:rsidR="002F4C7A" w:rsidRDefault="002F4C7A" w:rsidP="00242013">
            <w:pPr>
              <w:rPr>
                <w:rFonts w:eastAsia="Arial" w:cs="Arial"/>
                <w:szCs w:val="24"/>
              </w:rPr>
            </w:pPr>
            <w:r w:rsidRPr="58C2938D">
              <w:rPr>
                <w:rFonts w:eastAsia="Arial" w:cs="Arial"/>
                <w:szCs w:val="24"/>
              </w:rPr>
              <w:t xml:space="preserve"> </w:t>
            </w:r>
          </w:p>
          <w:p w14:paraId="14865C26" w14:textId="77777777" w:rsidR="002F4C7A" w:rsidRDefault="002F4C7A" w:rsidP="00242013">
            <w:pPr>
              <w:rPr>
                <w:rFonts w:eastAsia="Arial" w:cs="Arial"/>
                <w:szCs w:val="24"/>
              </w:rPr>
            </w:pPr>
            <w:r w:rsidRPr="58C2938D">
              <w:rPr>
                <w:rFonts w:eastAsia="Arial" w:cs="Arial"/>
                <w:szCs w:val="24"/>
              </w:rPr>
              <w:t xml:space="preserve"> </w:t>
            </w:r>
          </w:p>
        </w:tc>
        <w:tc>
          <w:tcPr>
            <w:tcW w:w="540" w:type="dxa"/>
          </w:tcPr>
          <w:p w14:paraId="0189DE06" w14:textId="77777777" w:rsidR="002F4C7A" w:rsidRDefault="002F4C7A" w:rsidP="00242013">
            <w:pPr>
              <w:rPr>
                <w:rFonts w:eastAsia="Arial" w:cs="Arial"/>
                <w:szCs w:val="24"/>
              </w:rPr>
            </w:pPr>
            <w:r w:rsidRPr="58C2938D">
              <w:rPr>
                <w:rFonts w:eastAsia="Arial" w:cs="Arial"/>
                <w:szCs w:val="24"/>
              </w:rPr>
              <w:t xml:space="preserve"> </w:t>
            </w:r>
          </w:p>
        </w:tc>
        <w:tc>
          <w:tcPr>
            <w:tcW w:w="3960" w:type="dxa"/>
            <w:vMerge w:val="restart"/>
          </w:tcPr>
          <w:p w14:paraId="211732D8" w14:textId="77777777" w:rsidR="002F4C7A" w:rsidRDefault="002F4C7A" w:rsidP="00242013">
            <w:pPr>
              <w:rPr>
                <w:rFonts w:eastAsia="Arial" w:cs="Arial"/>
                <w:szCs w:val="24"/>
              </w:rPr>
            </w:pPr>
            <w:r w:rsidRPr="58C2938D">
              <w:rPr>
                <w:rFonts w:eastAsia="Arial" w:cs="Arial"/>
                <w:szCs w:val="24"/>
              </w:rPr>
              <w:t xml:space="preserve"> </w:t>
            </w:r>
          </w:p>
        </w:tc>
      </w:tr>
      <w:tr w:rsidR="002F4C7A" w14:paraId="5CC4A99F" w14:textId="77777777" w:rsidTr="00242013">
        <w:trPr>
          <w:trHeight w:val="300"/>
        </w:trPr>
        <w:tc>
          <w:tcPr>
            <w:tcW w:w="4005" w:type="dxa"/>
            <w:vMerge/>
            <w:vAlign w:val="center"/>
          </w:tcPr>
          <w:p w14:paraId="1863DFFB" w14:textId="77777777" w:rsidR="002F4C7A" w:rsidRDefault="002F4C7A" w:rsidP="00242013"/>
        </w:tc>
        <w:tc>
          <w:tcPr>
            <w:tcW w:w="540" w:type="dxa"/>
          </w:tcPr>
          <w:p w14:paraId="4A94635B" w14:textId="77777777" w:rsidR="002F4C7A" w:rsidRDefault="002F4C7A" w:rsidP="00242013">
            <w:pPr>
              <w:rPr>
                <w:rFonts w:eastAsia="Arial" w:cs="Arial"/>
                <w:szCs w:val="24"/>
              </w:rPr>
            </w:pPr>
            <w:r w:rsidRPr="58C2938D">
              <w:rPr>
                <w:rFonts w:eastAsia="Arial" w:cs="Arial"/>
                <w:szCs w:val="24"/>
              </w:rPr>
              <w:t xml:space="preserve"> </w:t>
            </w:r>
          </w:p>
        </w:tc>
        <w:tc>
          <w:tcPr>
            <w:tcW w:w="3960" w:type="dxa"/>
            <w:vMerge/>
            <w:vAlign w:val="center"/>
          </w:tcPr>
          <w:p w14:paraId="39B480F9" w14:textId="77777777" w:rsidR="002F4C7A" w:rsidRDefault="002F4C7A" w:rsidP="00242013"/>
        </w:tc>
      </w:tr>
      <w:tr w:rsidR="002F4C7A" w14:paraId="5140586C" w14:textId="77777777" w:rsidTr="00242013">
        <w:trPr>
          <w:trHeight w:val="300"/>
        </w:trPr>
        <w:tc>
          <w:tcPr>
            <w:tcW w:w="4005" w:type="dxa"/>
            <w:tcBorders>
              <w:top w:val="single" w:sz="6" w:space="0" w:color="auto"/>
              <w:left w:val="nil"/>
              <w:bottom w:val="nil"/>
              <w:right w:val="nil"/>
            </w:tcBorders>
          </w:tcPr>
          <w:p w14:paraId="7FAC1871" w14:textId="77777777" w:rsidR="002F4C7A" w:rsidRDefault="002F4C7A" w:rsidP="00242013">
            <w:pPr>
              <w:rPr>
                <w:rFonts w:eastAsia="Arial" w:cs="Arial"/>
                <w:sz w:val="22"/>
              </w:rPr>
            </w:pPr>
            <w:r w:rsidRPr="58C2938D">
              <w:rPr>
                <w:rFonts w:eastAsia="Arial" w:cs="Arial"/>
                <w:sz w:val="22"/>
              </w:rPr>
              <w:t>(Signature of authorised representative)</w:t>
            </w:r>
          </w:p>
        </w:tc>
        <w:tc>
          <w:tcPr>
            <w:tcW w:w="540" w:type="dxa"/>
          </w:tcPr>
          <w:p w14:paraId="0832A589" w14:textId="77777777" w:rsidR="002F4C7A" w:rsidRDefault="002F4C7A" w:rsidP="00242013">
            <w:pPr>
              <w:rPr>
                <w:rFonts w:eastAsia="Arial" w:cs="Arial"/>
                <w:szCs w:val="24"/>
              </w:rPr>
            </w:pPr>
            <w:r w:rsidRPr="58C2938D">
              <w:rPr>
                <w:rFonts w:eastAsia="Arial" w:cs="Arial"/>
                <w:szCs w:val="24"/>
              </w:rPr>
              <w:t xml:space="preserve"> </w:t>
            </w:r>
          </w:p>
        </w:tc>
        <w:tc>
          <w:tcPr>
            <w:tcW w:w="3960" w:type="dxa"/>
            <w:tcBorders>
              <w:top w:val="single" w:sz="6" w:space="0" w:color="auto"/>
              <w:bottom w:val="nil"/>
              <w:right w:val="nil"/>
            </w:tcBorders>
          </w:tcPr>
          <w:p w14:paraId="1A051D43" w14:textId="77777777" w:rsidR="002F4C7A" w:rsidRDefault="002F4C7A" w:rsidP="00242013">
            <w:pPr>
              <w:rPr>
                <w:rFonts w:eastAsia="Arial" w:cs="Arial"/>
                <w:sz w:val="22"/>
              </w:rPr>
            </w:pPr>
            <w:r w:rsidRPr="58C2938D">
              <w:rPr>
                <w:rFonts w:eastAsia="Arial" w:cs="Arial"/>
                <w:sz w:val="22"/>
              </w:rPr>
              <w:t>(Signature of authorised person)</w:t>
            </w:r>
          </w:p>
        </w:tc>
      </w:tr>
      <w:tr w:rsidR="002F4C7A" w14:paraId="4291EA0A" w14:textId="77777777" w:rsidTr="00242013">
        <w:trPr>
          <w:trHeight w:val="300"/>
        </w:trPr>
        <w:tc>
          <w:tcPr>
            <w:tcW w:w="4005" w:type="dxa"/>
          </w:tcPr>
          <w:p w14:paraId="2C8D1335" w14:textId="77777777" w:rsidR="002F4C7A" w:rsidRDefault="002F4C7A" w:rsidP="00242013">
            <w:pPr>
              <w:rPr>
                <w:rFonts w:eastAsia="Arial" w:cs="Arial"/>
                <w:szCs w:val="24"/>
              </w:rPr>
            </w:pPr>
            <w:r w:rsidRPr="58C2938D">
              <w:rPr>
                <w:rFonts w:eastAsia="Arial" w:cs="Arial"/>
                <w:szCs w:val="24"/>
              </w:rPr>
              <w:t xml:space="preserve"> </w:t>
            </w:r>
          </w:p>
        </w:tc>
        <w:tc>
          <w:tcPr>
            <w:tcW w:w="540" w:type="dxa"/>
          </w:tcPr>
          <w:p w14:paraId="3B26A847" w14:textId="77777777" w:rsidR="002F4C7A" w:rsidRDefault="002F4C7A" w:rsidP="00242013">
            <w:pPr>
              <w:rPr>
                <w:rFonts w:eastAsia="Arial" w:cs="Arial"/>
                <w:szCs w:val="24"/>
              </w:rPr>
            </w:pPr>
            <w:r w:rsidRPr="58C2938D">
              <w:rPr>
                <w:rFonts w:eastAsia="Arial" w:cs="Arial"/>
                <w:szCs w:val="24"/>
              </w:rPr>
              <w:t xml:space="preserve"> </w:t>
            </w:r>
          </w:p>
        </w:tc>
        <w:tc>
          <w:tcPr>
            <w:tcW w:w="3960" w:type="dxa"/>
          </w:tcPr>
          <w:p w14:paraId="55128555" w14:textId="77777777" w:rsidR="002F4C7A" w:rsidRDefault="002F4C7A" w:rsidP="00242013">
            <w:pPr>
              <w:rPr>
                <w:rFonts w:eastAsia="Arial" w:cs="Arial"/>
                <w:szCs w:val="24"/>
              </w:rPr>
            </w:pPr>
            <w:r w:rsidRPr="58C2938D">
              <w:rPr>
                <w:rFonts w:eastAsia="Arial" w:cs="Arial"/>
                <w:szCs w:val="24"/>
              </w:rPr>
              <w:t xml:space="preserve"> </w:t>
            </w:r>
          </w:p>
        </w:tc>
      </w:tr>
      <w:tr w:rsidR="002F4C7A" w14:paraId="22736E01" w14:textId="77777777" w:rsidTr="00242013">
        <w:trPr>
          <w:trHeight w:val="300"/>
        </w:trPr>
        <w:tc>
          <w:tcPr>
            <w:tcW w:w="4005" w:type="dxa"/>
          </w:tcPr>
          <w:p w14:paraId="72CC6B81" w14:textId="77777777" w:rsidR="002F4C7A" w:rsidRDefault="002F4C7A" w:rsidP="00242013">
            <w:pPr>
              <w:rPr>
                <w:rFonts w:eastAsia="Arial" w:cs="Arial"/>
                <w:sz w:val="22"/>
              </w:rPr>
            </w:pPr>
            <w:r w:rsidRPr="58C2938D">
              <w:rPr>
                <w:rFonts w:eastAsia="Arial" w:cs="Arial"/>
                <w:sz w:val="22"/>
              </w:rPr>
              <w:t xml:space="preserve"> </w:t>
            </w:r>
          </w:p>
          <w:p w14:paraId="274526F4" w14:textId="77777777" w:rsidR="002F4C7A" w:rsidRDefault="002F4C7A" w:rsidP="00242013">
            <w:pPr>
              <w:rPr>
                <w:rFonts w:eastAsia="Arial" w:cs="Arial"/>
                <w:sz w:val="22"/>
              </w:rPr>
            </w:pPr>
            <w:r w:rsidRPr="58C2938D">
              <w:rPr>
                <w:rFonts w:eastAsia="Arial" w:cs="Arial"/>
                <w:sz w:val="22"/>
              </w:rPr>
              <w:lastRenderedPageBreak/>
              <w:t xml:space="preserve">(Name of authorised </w:t>
            </w:r>
            <w:proofErr w:type="gramStart"/>
            <w:r w:rsidRPr="58C2938D">
              <w:rPr>
                <w:rFonts w:eastAsia="Arial" w:cs="Arial"/>
                <w:sz w:val="22"/>
              </w:rPr>
              <w:t xml:space="preserve">representative)   </w:t>
            </w:r>
            <w:proofErr w:type="gramEnd"/>
            <w:r w:rsidRPr="58C2938D">
              <w:rPr>
                <w:rFonts w:eastAsia="Arial" w:cs="Arial"/>
                <w:sz w:val="22"/>
              </w:rPr>
              <w:t xml:space="preserve">        </w:t>
            </w:r>
          </w:p>
        </w:tc>
        <w:tc>
          <w:tcPr>
            <w:tcW w:w="540" w:type="dxa"/>
          </w:tcPr>
          <w:p w14:paraId="22F4387B" w14:textId="77777777" w:rsidR="002F4C7A" w:rsidRDefault="002F4C7A" w:rsidP="00242013">
            <w:pPr>
              <w:rPr>
                <w:rFonts w:eastAsia="Arial" w:cs="Arial"/>
                <w:szCs w:val="24"/>
              </w:rPr>
            </w:pPr>
            <w:r w:rsidRPr="58C2938D">
              <w:rPr>
                <w:rFonts w:eastAsia="Arial" w:cs="Arial"/>
                <w:szCs w:val="24"/>
              </w:rPr>
              <w:lastRenderedPageBreak/>
              <w:t xml:space="preserve"> </w:t>
            </w:r>
          </w:p>
        </w:tc>
        <w:tc>
          <w:tcPr>
            <w:tcW w:w="3960" w:type="dxa"/>
          </w:tcPr>
          <w:p w14:paraId="0E27985C" w14:textId="77777777" w:rsidR="002F4C7A" w:rsidRDefault="002F4C7A" w:rsidP="00242013">
            <w:pPr>
              <w:ind w:firstLine="245"/>
              <w:rPr>
                <w:rFonts w:eastAsia="Arial" w:cs="Arial"/>
                <w:sz w:val="22"/>
              </w:rPr>
            </w:pPr>
            <w:r w:rsidRPr="58C2938D">
              <w:rPr>
                <w:rFonts w:eastAsia="Arial" w:cs="Arial"/>
                <w:sz w:val="22"/>
              </w:rPr>
              <w:t xml:space="preserve">                                                                         </w:t>
            </w:r>
          </w:p>
          <w:p w14:paraId="200CB473" w14:textId="77777777" w:rsidR="002F4C7A" w:rsidRDefault="002F4C7A" w:rsidP="00242013">
            <w:pPr>
              <w:ind w:firstLine="245"/>
              <w:rPr>
                <w:rFonts w:eastAsia="Arial" w:cs="Arial"/>
                <w:sz w:val="22"/>
              </w:rPr>
            </w:pPr>
            <w:r w:rsidRPr="58C2938D">
              <w:rPr>
                <w:rFonts w:eastAsia="Arial" w:cs="Arial"/>
                <w:sz w:val="22"/>
              </w:rPr>
              <w:lastRenderedPageBreak/>
              <w:t>[Name of authorised person (please print)]</w:t>
            </w:r>
          </w:p>
        </w:tc>
      </w:tr>
      <w:tr w:rsidR="002F4C7A" w14:paraId="6D6FF0BB" w14:textId="77777777" w:rsidTr="00242013">
        <w:trPr>
          <w:trHeight w:val="300"/>
        </w:trPr>
        <w:tc>
          <w:tcPr>
            <w:tcW w:w="4005" w:type="dxa"/>
            <w:tcBorders>
              <w:left w:val="nil"/>
              <w:bottom w:val="single" w:sz="6" w:space="0" w:color="auto"/>
              <w:right w:val="nil"/>
            </w:tcBorders>
          </w:tcPr>
          <w:p w14:paraId="414FE81E" w14:textId="77777777" w:rsidR="002F4C7A" w:rsidRDefault="002F4C7A" w:rsidP="00242013">
            <w:pPr>
              <w:rPr>
                <w:rFonts w:eastAsia="Arial" w:cs="Arial"/>
                <w:szCs w:val="24"/>
              </w:rPr>
            </w:pPr>
            <w:r w:rsidRPr="58C2938D">
              <w:rPr>
                <w:rFonts w:eastAsia="Arial" w:cs="Arial"/>
                <w:szCs w:val="24"/>
              </w:rPr>
              <w:lastRenderedPageBreak/>
              <w:t xml:space="preserve"> </w:t>
            </w:r>
          </w:p>
          <w:p w14:paraId="318892E0" w14:textId="77777777" w:rsidR="002F4C7A" w:rsidRDefault="002F4C7A" w:rsidP="00242013">
            <w:pPr>
              <w:rPr>
                <w:rFonts w:eastAsia="Arial" w:cs="Arial"/>
                <w:szCs w:val="24"/>
              </w:rPr>
            </w:pPr>
            <w:r w:rsidRPr="58C2938D">
              <w:rPr>
                <w:rFonts w:eastAsia="Arial" w:cs="Arial"/>
                <w:szCs w:val="24"/>
              </w:rPr>
              <w:t xml:space="preserve"> </w:t>
            </w:r>
          </w:p>
        </w:tc>
        <w:tc>
          <w:tcPr>
            <w:tcW w:w="540" w:type="dxa"/>
          </w:tcPr>
          <w:p w14:paraId="5F777C41" w14:textId="77777777" w:rsidR="002F4C7A" w:rsidRDefault="002F4C7A" w:rsidP="00242013">
            <w:pPr>
              <w:rPr>
                <w:rFonts w:eastAsia="Arial" w:cs="Arial"/>
                <w:szCs w:val="24"/>
              </w:rPr>
            </w:pPr>
            <w:r w:rsidRPr="58C2938D">
              <w:rPr>
                <w:rFonts w:eastAsia="Arial" w:cs="Arial"/>
                <w:szCs w:val="24"/>
              </w:rPr>
              <w:t xml:space="preserve"> </w:t>
            </w:r>
          </w:p>
        </w:tc>
        <w:tc>
          <w:tcPr>
            <w:tcW w:w="3960" w:type="dxa"/>
            <w:tcBorders>
              <w:bottom w:val="single" w:sz="6" w:space="0" w:color="auto"/>
              <w:right w:val="nil"/>
            </w:tcBorders>
          </w:tcPr>
          <w:p w14:paraId="05E6C480" w14:textId="77777777" w:rsidR="002F4C7A" w:rsidRDefault="002F4C7A" w:rsidP="00242013">
            <w:pPr>
              <w:rPr>
                <w:rFonts w:eastAsia="Arial" w:cs="Arial"/>
                <w:szCs w:val="24"/>
              </w:rPr>
            </w:pPr>
            <w:r w:rsidRPr="58C2938D">
              <w:rPr>
                <w:rFonts w:eastAsia="Arial" w:cs="Arial"/>
                <w:szCs w:val="24"/>
              </w:rPr>
              <w:t xml:space="preserve"> </w:t>
            </w:r>
          </w:p>
          <w:p w14:paraId="010D11C9" w14:textId="77777777" w:rsidR="002F4C7A" w:rsidRDefault="002F4C7A" w:rsidP="00242013">
            <w:pPr>
              <w:rPr>
                <w:rFonts w:eastAsia="Arial" w:cs="Arial"/>
                <w:sz w:val="22"/>
              </w:rPr>
            </w:pPr>
            <w:r w:rsidRPr="58C2938D">
              <w:rPr>
                <w:rFonts w:eastAsia="Arial" w:cs="Arial"/>
                <w:sz w:val="22"/>
              </w:rPr>
              <w:t xml:space="preserve">                                                                            </w:t>
            </w:r>
          </w:p>
        </w:tc>
      </w:tr>
      <w:tr w:rsidR="002F4C7A" w14:paraId="4ACF3F9D" w14:textId="77777777" w:rsidTr="00242013">
        <w:trPr>
          <w:trHeight w:val="300"/>
        </w:trPr>
        <w:tc>
          <w:tcPr>
            <w:tcW w:w="4005" w:type="dxa"/>
            <w:tcBorders>
              <w:top w:val="single" w:sz="6" w:space="0" w:color="auto"/>
              <w:left w:val="nil"/>
              <w:bottom w:val="nil"/>
              <w:right w:val="nil"/>
            </w:tcBorders>
          </w:tcPr>
          <w:p w14:paraId="7A733649" w14:textId="77777777" w:rsidR="002F4C7A" w:rsidRDefault="002F4C7A" w:rsidP="00242013">
            <w:pPr>
              <w:rPr>
                <w:rFonts w:eastAsia="Arial" w:cs="Arial"/>
                <w:sz w:val="22"/>
              </w:rPr>
            </w:pPr>
            <w:r w:rsidRPr="58C2938D">
              <w:rPr>
                <w:rFonts w:eastAsia="Arial" w:cs="Arial"/>
                <w:sz w:val="22"/>
              </w:rPr>
              <w:t>Date</w:t>
            </w:r>
          </w:p>
        </w:tc>
        <w:tc>
          <w:tcPr>
            <w:tcW w:w="540" w:type="dxa"/>
          </w:tcPr>
          <w:p w14:paraId="30F679BE" w14:textId="77777777" w:rsidR="002F4C7A" w:rsidRDefault="002F4C7A" w:rsidP="00242013">
            <w:pPr>
              <w:rPr>
                <w:rFonts w:eastAsia="Arial" w:cs="Arial"/>
                <w:szCs w:val="24"/>
              </w:rPr>
            </w:pPr>
            <w:r w:rsidRPr="58C2938D">
              <w:rPr>
                <w:rFonts w:eastAsia="Arial" w:cs="Arial"/>
                <w:szCs w:val="24"/>
              </w:rPr>
              <w:t xml:space="preserve"> </w:t>
            </w:r>
          </w:p>
        </w:tc>
        <w:tc>
          <w:tcPr>
            <w:tcW w:w="3960" w:type="dxa"/>
            <w:tcBorders>
              <w:top w:val="single" w:sz="6" w:space="0" w:color="auto"/>
              <w:bottom w:val="nil"/>
              <w:right w:val="nil"/>
            </w:tcBorders>
          </w:tcPr>
          <w:p w14:paraId="7AA94529" w14:textId="77777777" w:rsidR="002F4C7A" w:rsidRDefault="002F4C7A" w:rsidP="00242013">
            <w:pPr>
              <w:rPr>
                <w:rFonts w:eastAsia="Arial" w:cs="Arial"/>
                <w:sz w:val="22"/>
              </w:rPr>
            </w:pPr>
            <w:r w:rsidRPr="58C2938D">
              <w:rPr>
                <w:rFonts w:eastAsia="Arial" w:cs="Arial"/>
                <w:sz w:val="22"/>
              </w:rPr>
              <w:t>Date</w:t>
            </w:r>
          </w:p>
        </w:tc>
      </w:tr>
    </w:tbl>
    <w:p w14:paraId="0BC83E7C" w14:textId="77777777" w:rsidR="002F4C7A" w:rsidRDefault="002F4C7A" w:rsidP="002F4C7A">
      <w:pPr>
        <w:rPr>
          <w:rFonts w:eastAsia="Arial" w:cs="Arial"/>
          <w:color w:val="000000" w:themeColor="text1"/>
          <w:szCs w:val="24"/>
        </w:rPr>
      </w:pPr>
    </w:p>
    <w:p w14:paraId="1C11C35C" w14:textId="77777777" w:rsidR="002F4C7A" w:rsidRDefault="002F4C7A" w:rsidP="002F4C7A">
      <w:pPr>
        <w:rPr>
          <w:rFonts w:eastAsia="Arial" w:cs="Arial"/>
          <w:color w:val="000000" w:themeColor="text1"/>
          <w:szCs w:val="24"/>
        </w:rPr>
      </w:pPr>
      <w:r w:rsidRPr="58C2938D">
        <w:rPr>
          <w:rFonts w:eastAsia="Arial" w:cs="Arial"/>
          <w:color w:val="000000" w:themeColor="text1"/>
          <w:szCs w:val="24"/>
        </w:rPr>
        <w:t xml:space="preserve"> </w:t>
      </w:r>
    </w:p>
    <w:p w14:paraId="70806F9E" w14:textId="77777777" w:rsidR="002F4C7A" w:rsidRDefault="002F4C7A" w:rsidP="002F4C7A">
      <w:pPr>
        <w:rPr>
          <w:rFonts w:eastAsia="Arial" w:cs="Arial"/>
          <w:color w:val="000000" w:themeColor="text1"/>
          <w:szCs w:val="24"/>
        </w:rPr>
      </w:pPr>
      <w:r w:rsidRPr="58C2938D">
        <w:rPr>
          <w:rFonts w:eastAsia="Arial" w:cs="Arial"/>
          <w:color w:val="000000" w:themeColor="text1"/>
          <w:szCs w:val="24"/>
        </w:rPr>
        <w:t xml:space="preserve"> </w:t>
      </w:r>
    </w:p>
    <w:p w14:paraId="0A470061" w14:textId="77777777" w:rsidR="002F4C7A" w:rsidRDefault="002F4C7A" w:rsidP="002F4C7A">
      <w:pPr>
        <w:rPr>
          <w:rFonts w:eastAsia="Arial" w:cs="Arial"/>
          <w:color w:val="000000" w:themeColor="text1"/>
          <w:szCs w:val="24"/>
        </w:rPr>
      </w:pPr>
      <w:r>
        <w:br/>
      </w:r>
    </w:p>
    <w:p w14:paraId="60E64601" w14:textId="77777777" w:rsidR="002F4C7A" w:rsidRDefault="002F4C7A" w:rsidP="002F4C7A">
      <w:pPr>
        <w:rPr>
          <w:rFonts w:eastAsia="Arial" w:cs="Arial"/>
          <w:color w:val="000000" w:themeColor="text1"/>
          <w:szCs w:val="24"/>
        </w:rPr>
      </w:pPr>
    </w:p>
    <w:p w14:paraId="7D187A1D" w14:textId="77777777" w:rsidR="002F4C7A" w:rsidRDefault="002F4C7A" w:rsidP="002F4C7A">
      <w:pPr>
        <w:rPr>
          <w:rFonts w:eastAsia="Arial" w:cs="Arial"/>
          <w:color w:val="000000" w:themeColor="text1"/>
          <w:szCs w:val="24"/>
        </w:rPr>
      </w:pPr>
    </w:p>
    <w:p w14:paraId="2F119E00" w14:textId="77777777" w:rsidR="002F4C7A" w:rsidRDefault="002F4C7A" w:rsidP="002F4C7A">
      <w:pPr>
        <w:rPr>
          <w:rFonts w:cs="Arial"/>
        </w:rPr>
      </w:pPr>
    </w:p>
    <w:p w14:paraId="7D1C019B" w14:textId="77777777" w:rsidR="5383473C" w:rsidRDefault="5383473C" w:rsidP="5383473C"/>
    <w:p w14:paraId="3BB22293" w14:textId="5755DF33" w:rsidR="5383473C" w:rsidRDefault="5383473C" w:rsidP="5383473C"/>
    <w:p w14:paraId="2FF3E579" w14:textId="6A9CA228" w:rsidR="5383473C" w:rsidRDefault="5383473C" w:rsidP="5383473C"/>
    <w:p w14:paraId="45E79667" w14:textId="074B8410" w:rsidR="5383473C" w:rsidRDefault="5383473C" w:rsidP="5383473C"/>
    <w:p w14:paraId="732319E5" w14:textId="4AAD5509" w:rsidR="5383473C" w:rsidRDefault="5383473C" w:rsidP="5383473C"/>
    <w:p w14:paraId="48AD66AC" w14:textId="75A3E44A" w:rsidR="5383473C" w:rsidRDefault="5383473C" w:rsidP="5383473C"/>
    <w:p w14:paraId="235EEEBD" w14:textId="4EEA1FC4" w:rsidR="5383473C" w:rsidRDefault="5383473C" w:rsidP="5383473C"/>
    <w:p w14:paraId="4C87C848" w14:textId="38710CD6" w:rsidR="5383473C" w:rsidRDefault="5383473C" w:rsidP="5383473C"/>
    <w:p w14:paraId="6EE002B5" w14:textId="3224A52C" w:rsidR="5383473C" w:rsidRDefault="5383473C" w:rsidP="5383473C"/>
    <w:p w14:paraId="52AFF54B" w14:textId="7B4B1BAE" w:rsidR="5383473C" w:rsidRDefault="5383473C" w:rsidP="5383473C"/>
    <w:p w14:paraId="5622AACF" w14:textId="6647D69D" w:rsidR="5383473C" w:rsidRDefault="5383473C" w:rsidP="5383473C"/>
    <w:p w14:paraId="656BB601" w14:textId="2F27BF6F" w:rsidR="5383473C" w:rsidRDefault="5383473C" w:rsidP="5383473C"/>
    <w:p w14:paraId="7005CFBE" w14:textId="34DA363F" w:rsidR="5383473C" w:rsidRDefault="5383473C" w:rsidP="5383473C"/>
    <w:p w14:paraId="28563E70" w14:textId="2FA49122" w:rsidR="5383473C" w:rsidRDefault="5383473C" w:rsidP="5383473C"/>
    <w:p w14:paraId="62069B13" w14:textId="303D71D9" w:rsidR="5383473C" w:rsidRDefault="5383473C" w:rsidP="5383473C"/>
    <w:p w14:paraId="7B6B85CF" w14:textId="5EF80E65" w:rsidR="5383473C" w:rsidRDefault="5383473C" w:rsidP="5383473C">
      <w:pPr>
        <w:pStyle w:val="Heading1"/>
        <w:rPr>
          <w:rFonts w:ascii="Arial" w:eastAsia="Arial" w:hAnsi="Arial" w:cs="Arial"/>
          <w:sz w:val="40"/>
          <w:szCs w:val="40"/>
        </w:rPr>
      </w:pPr>
    </w:p>
    <w:p w14:paraId="4DE36E35" w14:textId="35873EE0" w:rsidR="5322016E" w:rsidRDefault="5322016E" w:rsidP="5383473C">
      <w:pPr>
        <w:pStyle w:val="Heading1"/>
      </w:pPr>
      <w:r w:rsidRPr="5383473C">
        <w:rPr>
          <w:rFonts w:ascii="Arial" w:eastAsia="Arial" w:hAnsi="Arial" w:cs="Arial"/>
          <w:sz w:val="40"/>
          <w:szCs w:val="40"/>
        </w:rPr>
        <w:t xml:space="preserve"> </w:t>
      </w:r>
    </w:p>
    <w:p w14:paraId="1D907BC6" w14:textId="77777777" w:rsidR="00001FB5" w:rsidRDefault="00001FB5">
      <w:pPr>
        <w:rPr>
          <w:rFonts w:eastAsia="Arial" w:cs="Arial"/>
        </w:rPr>
      </w:pPr>
    </w:p>
    <w:p w14:paraId="67515F79" w14:textId="7A01271C" w:rsidR="5383473C" w:rsidRDefault="5383473C" w:rsidP="5383473C"/>
    <w:sectPr w:rsidR="5383473C" w:rsidSect="00F531CD">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D2AE8" w14:textId="77777777" w:rsidR="004D7BDA" w:rsidRDefault="004D7BDA" w:rsidP="0011794B">
      <w:pPr>
        <w:spacing w:after="0" w:line="240" w:lineRule="auto"/>
      </w:pPr>
      <w:r>
        <w:separator/>
      </w:r>
    </w:p>
  </w:endnote>
  <w:endnote w:type="continuationSeparator" w:id="0">
    <w:p w14:paraId="536CDE10" w14:textId="77777777" w:rsidR="004D7BDA" w:rsidRDefault="004D7BDA" w:rsidP="0011794B">
      <w:pPr>
        <w:spacing w:after="0" w:line="240" w:lineRule="auto"/>
      </w:pPr>
      <w:r>
        <w:continuationSeparator/>
      </w:r>
    </w:p>
  </w:endnote>
  <w:endnote w:type="continuationNotice" w:id="1">
    <w:p w14:paraId="35D184AF" w14:textId="77777777" w:rsidR="004D7BDA" w:rsidRDefault="004D7B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967F1" w14:textId="77777777" w:rsidR="004D7BDA" w:rsidRDefault="004D7BDA" w:rsidP="0011794B">
      <w:pPr>
        <w:spacing w:after="0" w:line="240" w:lineRule="auto"/>
      </w:pPr>
      <w:r>
        <w:separator/>
      </w:r>
    </w:p>
  </w:footnote>
  <w:footnote w:type="continuationSeparator" w:id="0">
    <w:p w14:paraId="0C650DC4" w14:textId="77777777" w:rsidR="004D7BDA" w:rsidRDefault="004D7BDA" w:rsidP="0011794B">
      <w:pPr>
        <w:spacing w:after="0" w:line="240" w:lineRule="auto"/>
      </w:pPr>
      <w:r>
        <w:continuationSeparator/>
      </w:r>
    </w:p>
  </w:footnote>
  <w:footnote w:type="continuationNotice" w:id="1">
    <w:p w14:paraId="4316CC58" w14:textId="77777777" w:rsidR="004D7BDA" w:rsidRDefault="004D7B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4F0C8" w14:textId="76E8FCD7" w:rsidR="008D1904" w:rsidRDefault="008D1904">
    <w:pPr>
      <w:pStyle w:val="Header"/>
    </w:pPr>
    <w:r w:rsidRPr="008D1904">
      <w:drawing>
        <wp:anchor distT="0" distB="0" distL="114300" distR="114300" simplePos="0" relativeHeight="251661313" behindDoc="1" locked="0" layoutInCell="1" allowOverlap="1" wp14:anchorId="5E45AFC5" wp14:editId="2DC2CD4F">
          <wp:simplePos x="0" y="0"/>
          <wp:positionH relativeFrom="column">
            <wp:posOffset>3594100</wp:posOffset>
          </wp:positionH>
          <wp:positionV relativeFrom="paragraph">
            <wp:posOffset>166370</wp:posOffset>
          </wp:positionV>
          <wp:extent cx="1491615" cy="473075"/>
          <wp:effectExtent l="0" t="0" r="0" b="0"/>
          <wp:wrapTight wrapText="bothSides">
            <wp:wrapPolygon edited="0">
              <wp:start x="0" y="0"/>
              <wp:lineTo x="0" y="20875"/>
              <wp:lineTo x="21333" y="20875"/>
              <wp:lineTo x="21333" y="0"/>
              <wp:lineTo x="0" y="0"/>
            </wp:wrapPolygon>
          </wp:wrapTight>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1615" cy="473075"/>
                  </a:xfrm>
                  <a:prstGeom prst="rect">
                    <a:avLst/>
                  </a:prstGeom>
                </pic:spPr>
              </pic:pic>
            </a:graphicData>
          </a:graphic>
          <wp14:sizeRelH relativeFrom="page">
            <wp14:pctWidth>0</wp14:pctWidth>
          </wp14:sizeRelH>
          <wp14:sizeRelV relativeFrom="page">
            <wp14:pctHeight>0</wp14:pctHeight>
          </wp14:sizeRelV>
        </wp:anchor>
      </w:drawing>
    </w:r>
    <w:r w:rsidRPr="008D1904">
      <w:drawing>
        <wp:anchor distT="0" distB="0" distL="114300" distR="114300" simplePos="0" relativeHeight="251660289" behindDoc="1" locked="0" layoutInCell="1" allowOverlap="1" wp14:anchorId="7BD795C6" wp14:editId="254B10D0">
          <wp:simplePos x="0" y="0"/>
          <wp:positionH relativeFrom="column">
            <wp:posOffset>5377618</wp:posOffset>
          </wp:positionH>
          <wp:positionV relativeFrom="paragraph">
            <wp:posOffset>-13905</wp:posOffset>
          </wp:positionV>
          <wp:extent cx="833574" cy="833574"/>
          <wp:effectExtent l="0" t="0" r="5080" b="5080"/>
          <wp:wrapTight wrapText="bothSides">
            <wp:wrapPolygon edited="0">
              <wp:start x="0" y="0"/>
              <wp:lineTo x="0" y="21402"/>
              <wp:lineTo x="21402" y="21402"/>
              <wp:lineTo x="21402" y="0"/>
              <wp:lineTo x="0" y="0"/>
            </wp:wrapPolygon>
          </wp:wrapTight>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33574" cy="83357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87B5E" w14:textId="6EAA54C2" w:rsidR="002430FB" w:rsidRDefault="002430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692A"/>
    <w:multiLevelType w:val="hybridMultilevel"/>
    <w:tmpl w:val="FFFFFFFF"/>
    <w:lvl w:ilvl="0" w:tplc="7C484792">
      <w:start w:val="1"/>
      <w:numFmt w:val="lowerLetter"/>
      <w:lvlText w:val="%1."/>
      <w:lvlJc w:val="left"/>
      <w:pPr>
        <w:ind w:left="720" w:hanging="360"/>
      </w:pPr>
    </w:lvl>
    <w:lvl w:ilvl="1" w:tplc="0DF83F34">
      <w:start w:val="1"/>
      <w:numFmt w:val="lowerLetter"/>
      <w:lvlText w:val="%2."/>
      <w:lvlJc w:val="left"/>
      <w:pPr>
        <w:ind w:left="1440" w:hanging="360"/>
      </w:pPr>
    </w:lvl>
    <w:lvl w:ilvl="2" w:tplc="17B4CC42">
      <w:start w:val="1"/>
      <w:numFmt w:val="lowerRoman"/>
      <w:lvlText w:val="%3."/>
      <w:lvlJc w:val="right"/>
      <w:pPr>
        <w:ind w:left="2160" w:hanging="180"/>
      </w:pPr>
    </w:lvl>
    <w:lvl w:ilvl="3" w:tplc="9788C832">
      <w:start w:val="1"/>
      <w:numFmt w:val="decimal"/>
      <w:lvlText w:val="%4."/>
      <w:lvlJc w:val="left"/>
      <w:pPr>
        <w:ind w:left="2880" w:hanging="360"/>
      </w:pPr>
    </w:lvl>
    <w:lvl w:ilvl="4" w:tplc="9EFA7462">
      <w:start w:val="1"/>
      <w:numFmt w:val="lowerLetter"/>
      <w:lvlText w:val="%5."/>
      <w:lvlJc w:val="left"/>
      <w:pPr>
        <w:ind w:left="3600" w:hanging="360"/>
      </w:pPr>
    </w:lvl>
    <w:lvl w:ilvl="5" w:tplc="61A6774C">
      <w:start w:val="1"/>
      <w:numFmt w:val="lowerRoman"/>
      <w:lvlText w:val="%6."/>
      <w:lvlJc w:val="right"/>
      <w:pPr>
        <w:ind w:left="4320" w:hanging="180"/>
      </w:pPr>
    </w:lvl>
    <w:lvl w:ilvl="6" w:tplc="236EB55A">
      <w:start w:val="1"/>
      <w:numFmt w:val="decimal"/>
      <w:lvlText w:val="%7."/>
      <w:lvlJc w:val="left"/>
      <w:pPr>
        <w:ind w:left="5040" w:hanging="360"/>
      </w:pPr>
    </w:lvl>
    <w:lvl w:ilvl="7" w:tplc="D50E0CAE">
      <w:start w:val="1"/>
      <w:numFmt w:val="lowerLetter"/>
      <w:lvlText w:val="%8."/>
      <w:lvlJc w:val="left"/>
      <w:pPr>
        <w:ind w:left="5760" w:hanging="360"/>
      </w:pPr>
    </w:lvl>
    <w:lvl w:ilvl="8" w:tplc="E7C86168">
      <w:start w:val="1"/>
      <w:numFmt w:val="lowerRoman"/>
      <w:lvlText w:val="%9."/>
      <w:lvlJc w:val="right"/>
      <w:pPr>
        <w:ind w:left="6480" w:hanging="180"/>
      </w:pPr>
    </w:lvl>
  </w:abstractNum>
  <w:abstractNum w:abstractNumId="1" w15:restartNumberingAfterBreak="0">
    <w:nsid w:val="02C57E1E"/>
    <w:multiLevelType w:val="hybridMultilevel"/>
    <w:tmpl w:val="27704B68"/>
    <w:lvl w:ilvl="0" w:tplc="5434E54E">
      <w:start w:val="1"/>
      <w:numFmt w:val="bullet"/>
      <w:lvlText w:val=""/>
      <w:lvlJc w:val="left"/>
      <w:pPr>
        <w:ind w:left="720" w:hanging="360"/>
      </w:pPr>
      <w:rPr>
        <w:rFonts w:ascii="Symbol" w:hAnsi="Symbol" w:hint="default"/>
      </w:rPr>
    </w:lvl>
    <w:lvl w:ilvl="1" w:tplc="A5C053BC">
      <w:start w:val="1"/>
      <w:numFmt w:val="bullet"/>
      <w:lvlText w:val="o"/>
      <w:lvlJc w:val="left"/>
      <w:pPr>
        <w:ind w:left="1440" w:hanging="360"/>
      </w:pPr>
      <w:rPr>
        <w:rFonts w:ascii="Courier New" w:hAnsi="Courier New" w:hint="default"/>
      </w:rPr>
    </w:lvl>
    <w:lvl w:ilvl="2" w:tplc="E4F06E52">
      <w:start w:val="1"/>
      <w:numFmt w:val="bullet"/>
      <w:lvlText w:val=""/>
      <w:lvlJc w:val="left"/>
      <w:pPr>
        <w:ind w:left="2160" w:hanging="360"/>
      </w:pPr>
      <w:rPr>
        <w:rFonts w:ascii="Wingdings" w:hAnsi="Wingdings" w:hint="default"/>
      </w:rPr>
    </w:lvl>
    <w:lvl w:ilvl="3" w:tplc="B31A9546">
      <w:start w:val="1"/>
      <w:numFmt w:val="bullet"/>
      <w:lvlText w:val=""/>
      <w:lvlJc w:val="left"/>
      <w:pPr>
        <w:ind w:left="2880" w:hanging="360"/>
      </w:pPr>
      <w:rPr>
        <w:rFonts w:ascii="Symbol" w:hAnsi="Symbol" w:hint="default"/>
      </w:rPr>
    </w:lvl>
    <w:lvl w:ilvl="4" w:tplc="033A3394">
      <w:start w:val="1"/>
      <w:numFmt w:val="bullet"/>
      <w:lvlText w:val="o"/>
      <w:lvlJc w:val="left"/>
      <w:pPr>
        <w:ind w:left="3600" w:hanging="360"/>
      </w:pPr>
      <w:rPr>
        <w:rFonts w:ascii="Courier New" w:hAnsi="Courier New" w:hint="default"/>
      </w:rPr>
    </w:lvl>
    <w:lvl w:ilvl="5" w:tplc="1BC49C9A">
      <w:start w:val="1"/>
      <w:numFmt w:val="bullet"/>
      <w:lvlText w:val=""/>
      <w:lvlJc w:val="left"/>
      <w:pPr>
        <w:ind w:left="4320" w:hanging="360"/>
      </w:pPr>
      <w:rPr>
        <w:rFonts w:ascii="Wingdings" w:hAnsi="Wingdings" w:hint="default"/>
      </w:rPr>
    </w:lvl>
    <w:lvl w:ilvl="6" w:tplc="26E43CB0">
      <w:start w:val="1"/>
      <w:numFmt w:val="bullet"/>
      <w:lvlText w:val=""/>
      <w:lvlJc w:val="left"/>
      <w:pPr>
        <w:ind w:left="5040" w:hanging="360"/>
      </w:pPr>
      <w:rPr>
        <w:rFonts w:ascii="Symbol" w:hAnsi="Symbol" w:hint="default"/>
      </w:rPr>
    </w:lvl>
    <w:lvl w:ilvl="7" w:tplc="840A0942">
      <w:start w:val="1"/>
      <w:numFmt w:val="bullet"/>
      <w:lvlText w:val="o"/>
      <w:lvlJc w:val="left"/>
      <w:pPr>
        <w:ind w:left="5760" w:hanging="360"/>
      </w:pPr>
      <w:rPr>
        <w:rFonts w:ascii="Courier New" w:hAnsi="Courier New" w:hint="default"/>
      </w:rPr>
    </w:lvl>
    <w:lvl w:ilvl="8" w:tplc="A69ADBDE">
      <w:start w:val="1"/>
      <w:numFmt w:val="bullet"/>
      <w:lvlText w:val=""/>
      <w:lvlJc w:val="left"/>
      <w:pPr>
        <w:ind w:left="6480" w:hanging="360"/>
      </w:pPr>
      <w:rPr>
        <w:rFonts w:ascii="Wingdings" w:hAnsi="Wingdings" w:hint="default"/>
      </w:rPr>
    </w:lvl>
  </w:abstractNum>
  <w:abstractNum w:abstractNumId="2" w15:restartNumberingAfterBreak="0">
    <w:nsid w:val="03242813"/>
    <w:multiLevelType w:val="hybridMultilevel"/>
    <w:tmpl w:val="4A3C5A6A"/>
    <w:lvl w:ilvl="0" w:tplc="03FAD4AC">
      <w:start w:val="1"/>
      <w:numFmt w:val="lowerLetter"/>
      <w:lvlText w:val="%1."/>
      <w:lvlJc w:val="left"/>
      <w:pPr>
        <w:ind w:left="720" w:hanging="360"/>
      </w:pPr>
    </w:lvl>
    <w:lvl w:ilvl="1" w:tplc="60AAB97A">
      <w:start w:val="1"/>
      <w:numFmt w:val="lowerLetter"/>
      <w:lvlText w:val="%2."/>
      <w:lvlJc w:val="left"/>
      <w:pPr>
        <w:ind w:left="1440" w:hanging="360"/>
      </w:pPr>
    </w:lvl>
    <w:lvl w:ilvl="2" w:tplc="117C0158">
      <w:start w:val="1"/>
      <w:numFmt w:val="lowerRoman"/>
      <w:lvlText w:val="%3."/>
      <w:lvlJc w:val="right"/>
      <w:pPr>
        <w:ind w:left="2160" w:hanging="180"/>
      </w:pPr>
    </w:lvl>
    <w:lvl w:ilvl="3" w:tplc="C6B459AE">
      <w:start w:val="1"/>
      <w:numFmt w:val="decimal"/>
      <w:lvlText w:val="%4."/>
      <w:lvlJc w:val="left"/>
      <w:pPr>
        <w:ind w:left="2880" w:hanging="360"/>
      </w:pPr>
    </w:lvl>
    <w:lvl w:ilvl="4" w:tplc="EE8E563C">
      <w:start w:val="1"/>
      <w:numFmt w:val="lowerLetter"/>
      <w:lvlText w:val="%5."/>
      <w:lvlJc w:val="left"/>
      <w:pPr>
        <w:ind w:left="3600" w:hanging="360"/>
      </w:pPr>
    </w:lvl>
    <w:lvl w:ilvl="5" w:tplc="A7725C76">
      <w:start w:val="1"/>
      <w:numFmt w:val="lowerRoman"/>
      <w:lvlText w:val="%6."/>
      <w:lvlJc w:val="right"/>
      <w:pPr>
        <w:ind w:left="4320" w:hanging="180"/>
      </w:pPr>
    </w:lvl>
    <w:lvl w:ilvl="6" w:tplc="91FE2DD8">
      <w:start w:val="1"/>
      <w:numFmt w:val="decimal"/>
      <w:lvlText w:val="%7."/>
      <w:lvlJc w:val="left"/>
      <w:pPr>
        <w:ind w:left="5040" w:hanging="360"/>
      </w:pPr>
    </w:lvl>
    <w:lvl w:ilvl="7" w:tplc="4114E656">
      <w:start w:val="1"/>
      <w:numFmt w:val="lowerLetter"/>
      <w:lvlText w:val="%8."/>
      <w:lvlJc w:val="left"/>
      <w:pPr>
        <w:ind w:left="5760" w:hanging="360"/>
      </w:pPr>
    </w:lvl>
    <w:lvl w:ilvl="8" w:tplc="F4064FA6">
      <w:start w:val="1"/>
      <w:numFmt w:val="lowerRoman"/>
      <w:lvlText w:val="%9."/>
      <w:lvlJc w:val="right"/>
      <w:pPr>
        <w:ind w:left="6480" w:hanging="180"/>
      </w:pPr>
    </w:lvl>
  </w:abstractNum>
  <w:abstractNum w:abstractNumId="3" w15:restartNumberingAfterBreak="0">
    <w:nsid w:val="04310349"/>
    <w:multiLevelType w:val="hybridMultilevel"/>
    <w:tmpl w:val="74323136"/>
    <w:lvl w:ilvl="0" w:tplc="29760686">
      <w:start w:val="1"/>
      <w:numFmt w:val="lowerLetter"/>
      <w:lvlText w:val="%1."/>
      <w:lvlJc w:val="left"/>
      <w:pPr>
        <w:ind w:left="720" w:hanging="360"/>
      </w:pPr>
    </w:lvl>
    <w:lvl w:ilvl="1" w:tplc="BF8AC08C">
      <w:start w:val="1"/>
      <w:numFmt w:val="lowerLetter"/>
      <w:lvlText w:val="%2."/>
      <w:lvlJc w:val="left"/>
      <w:pPr>
        <w:ind w:left="1440" w:hanging="360"/>
      </w:pPr>
    </w:lvl>
    <w:lvl w:ilvl="2" w:tplc="377CE1D6">
      <w:start w:val="1"/>
      <w:numFmt w:val="lowerRoman"/>
      <w:lvlText w:val="%3."/>
      <w:lvlJc w:val="right"/>
      <w:pPr>
        <w:ind w:left="2160" w:hanging="180"/>
      </w:pPr>
    </w:lvl>
    <w:lvl w:ilvl="3" w:tplc="5F62B73C">
      <w:start w:val="1"/>
      <w:numFmt w:val="decimal"/>
      <w:lvlText w:val="%4."/>
      <w:lvlJc w:val="left"/>
      <w:pPr>
        <w:ind w:left="2880" w:hanging="360"/>
      </w:pPr>
    </w:lvl>
    <w:lvl w:ilvl="4" w:tplc="EB40A346">
      <w:start w:val="1"/>
      <w:numFmt w:val="lowerLetter"/>
      <w:lvlText w:val="%5."/>
      <w:lvlJc w:val="left"/>
      <w:pPr>
        <w:ind w:left="3600" w:hanging="360"/>
      </w:pPr>
    </w:lvl>
    <w:lvl w:ilvl="5" w:tplc="4A540392">
      <w:start w:val="1"/>
      <w:numFmt w:val="lowerRoman"/>
      <w:lvlText w:val="%6."/>
      <w:lvlJc w:val="right"/>
      <w:pPr>
        <w:ind w:left="4320" w:hanging="180"/>
      </w:pPr>
    </w:lvl>
    <w:lvl w:ilvl="6" w:tplc="6B4CA9BA">
      <w:start w:val="1"/>
      <w:numFmt w:val="decimal"/>
      <w:lvlText w:val="%7."/>
      <w:lvlJc w:val="left"/>
      <w:pPr>
        <w:ind w:left="5040" w:hanging="360"/>
      </w:pPr>
    </w:lvl>
    <w:lvl w:ilvl="7" w:tplc="E7843496">
      <w:start w:val="1"/>
      <w:numFmt w:val="lowerLetter"/>
      <w:lvlText w:val="%8."/>
      <w:lvlJc w:val="left"/>
      <w:pPr>
        <w:ind w:left="5760" w:hanging="360"/>
      </w:pPr>
    </w:lvl>
    <w:lvl w:ilvl="8" w:tplc="CBFAB460">
      <w:start w:val="1"/>
      <w:numFmt w:val="lowerRoman"/>
      <w:lvlText w:val="%9."/>
      <w:lvlJc w:val="right"/>
      <w:pPr>
        <w:ind w:left="6480" w:hanging="180"/>
      </w:pPr>
    </w:lvl>
  </w:abstractNum>
  <w:abstractNum w:abstractNumId="4" w15:restartNumberingAfterBreak="0">
    <w:nsid w:val="046138B9"/>
    <w:multiLevelType w:val="hybridMultilevel"/>
    <w:tmpl w:val="BA1065DE"/>
    <w:lvl w:ilvl="0" w:tplc="4E64E8B6">
      <w:start w:val="1"/>
      <w:numFmt w:val="lowerLetter"/>
      <w:lvlText w:val="%1."/>
      <w:lvlJc w:val="left"/>
      <w:pPr>
        <w:ind w:left="720" w:hanging="360"/>
      </w:pPr>
    </w:lvl>
    <w:lvl w:ilvl="1" w:tplc="119A9A02">
      <w:start w:val="1"/>
      <w:numFmt w:val="lowerLetter"/>
      <w:lvlText w:val="%2."/>
      <w:lvlJc w:val="left"/>
      <w:pPr>
        <w:ind w:left="1440" w:hanging="360"/>
      </w:pPr>
    </w:lvl>
    <w:lvl w:ilvl="2" w:tplc="D23E2554">
      <w:start w:val="1"/>
      <w:numFmt w:val="lowerRoman"/>
      <w:lvlText w:val="%3."/>
      <w:lvlJc w:val="right"/>
      <w:pPr>
        <w:ind w:left="2160" w:hanging="180"/>
      </w:pPr>
    </w:lvl>
    <w:lvl w:ilvl="3" w:tplc="88222064">
      <w:start w:val="1"/>
      <w:numFmt w:val="decimal"/>
      <w:lvlText w:val="%4."/>
      <w:lvlJc w:val="left"/>
      <w:pPr>
        <w:ind w:left="2880" w:hanging="360"/>
      </w:pPr>
    </w:lvl>
    <w:lvl w:ilvl="4" w:tplc="FD7E58EA">
      <w:start w:val="1"/>
      <w:numFmt w:val="lowerLetter"/>
      <w:lvlText w:val="%5."/>
      <w:lvlJc w:val="left"/>
      <w:pPr>
        <w:ind w:left="3600" w:hanging="360"/>
      </w:pPr>
    </w:lvl>
    <w:lvl w:ilvl="5" w:tplc="6AEC6D02">
      <w:start w:val="1"/>
      <w:numFmt w:val="lowerRoman"/>
      <w:lvlText w:val="%6."/>
      <w:lvlJc w:val="right"/>
      <w:pPr>
        <w:ind w:left="4320" w:hanging="180"/>
      </w:pPr>
    </w:lvl>
    <w:lvl w:ilvl="6" w:tplc="43BAB45C">
      <w:start w:val="1"/>
      <w:numFmt w:val="decimal"/>
      <w:lvlText w:val="%7."/>
      <w:lvlJc w:val="left"/>
      <w:pPr>
        <w:ind w:left="5040" w:hanging="360"/>
      </w:pPr>
    </w:lvl>
    <w:lvl w:ilvl="7" w:tplc="CA7A3B9E">
      <w:start w:val="1"/>
      <w:numFmt w:val="lowerLetter"/>
      <w:lvlText w:val="%8."/>
      <w:lvlJc w:val="left"/>
      <w:pPr>
        <w:ind w:left="5760" w:hanging="360"/>
      </w:pPr>
    </w:lvl>
    <w:lvl w:ilvl="8" w:tplc="AA564C00">
      <w:start w:val="1"/>
      <w:numFmt w:val="lowerRoman"/>
      <w:lvlText w:val="%9."/>
      <w:lvlJc w:val="right"/>
      <w:pPr>
        <w:ind w:left="6480" w:hanging="180"/>
      </w:pPr>
    </w:lvl>
  </w:abstractNum>
  <w:abstractNum w:abstractNumId="5" w15:restartNumberingAfterBreak="0">
    <w:nsid w:val="04F306F5"/>
    <w:multiLevelType w:val="hybridMultilevel"/>
    <w:tmpl w:val="FFFFFFFF"/>
    <w:lvl w:ilvl="0" w:tplc="497EE6DA">
      <w:start w:val="1"/>
      <w:numFmt w:val="lowerLetter"/>
      <w:lvlText w:val="%1."/>
      <w:lvlJc w:val="left"/>
      <w:pPr>
        <w:ind w:left="720" w:hanging="360"/>
      </w:pPr>
    </w:lvl>
    <w:lvl w:ilvl="1" w:tplc="D2FE1086">
      <w:start w:val="1"/>
      <w:numFmt w:val="lowerLetter"/>
      <w:lvlText w:val="%2."/>
      <w:lvlJc w:val="left"/>
      <w:pPr>
        <w:ind w:left="1440" w:hanging="360"/>
      </w:pPr>
    </w:lvl>
    <w:lvl w:ilvl="2" w:tplc="4EDCA5C8">
      <w:start w:val="1"/>
      <w:numFmt w:val="lowerRoman"/>
      <w:lvlText w:val="%3."/>
      <w:lvlJc w:val="right"/>
      <w:pPr>
        <w:ind w:left="2160" w:hanging="180"/>
      </w:pPr>
    </w:lvl>
    <w:lvl w:ilvl="3" w:tplc="925683F8">
      <w:start w:val="1"/>
      <w:numFmt w:val="decimal"/>
      <w:lvlText w:val="%4."/>
      <w:lvlJc w:val="left"/>
      <w:pPr>
        <w:ind w:left="2880" w:hanging="360"/>
      </w:pPr>
    </w:lvl>
    <w:lvl w:ilvl="4" w:tplc="39B2E4FE">
      <w:start w:val="1"/>
      <w:numFmt w:val="lowerLetter"/>
      <w:lvlText w:val="%5."/>
      <w:lvlJc w:val="left"/>
      <w:pPr>
        <w:ind w:left="3600" w:hanging="360"/>
      </w:pPr>
    </w:lvl>
    <w:lvl w:ilvl="5" w:tplc="A6A450BC">
      <w:start w:val="1"/>
      <w:numFmt w:val="lowerRoman"/>
      <w:lvlText w:val="%6."/>
      <w:lvlJc w:val="right"/>
      <w:pPr>
        <w:ind w:left="4320" w:hanging="180"/>
      </w:pPr>
    </w:lvl>
    <w:lvl w:ilvl="6" w:tplc="CD42E962">
      <w:start w:val="1"/>
      <w:numFmt w:val="decimal"/>
      <w:lvlText w:val="%7."/>
      <w:lvlJc w:val="left"/>
      <w:pPr>
        <w:ind w:left="5040" w:hanging="360"/>
      </w:pPr>
    </w:lvl>
    <w:lvl w:ilvl="7" w:tplc="FB8826BE">
      <w:start w:val="1"/>
      <w:numFmt w:val="lowerLetter"/>
      <w:lvlText w:val="%8."/>
      <w:lvlJc w:val="left"/>
      <w:pPr>
        <w:ind w:left="5760" w:hanging="360"/>
      </w:pPr>
    </w:lvl>
    <w:lvl w:ilvl="8" w:tplc="A3601844">
      <w:start w:val="1"/>
      <w:numFmt w:val="lowerRoman"/>
      <w:lvlText w:val="%9."/>
      <w:lvlJc w:val="right"/>
      <w:pPr>
        <w:ind w:left="6480" w:hanging="180"/>
      </w:pPr>
    </w:lvl>
  </w:abstractNum>
  <w:abstractNum w:abstractNumId="6" w15:restartNumberingAfterBreak="0">
    <w:nsid w:val="13E43760"/>
    <w:multiLevelType w:val="hybridMultilevel"/>
    <w:tmpl w:val="FFFFFFFF"/>
    <w:lvl w:ilvl="0" w:tplc="4EE63276">
      <w:start w:val="1"/>
      <w:numFmt w:val="lowerLetter"/>
      <w:lvlText w:val="%1."/>
      <w:lvlJc w:val="left"/>
      <w:pPr>
        <w:ind w:left="720" w:hanging="360"/>
      </w:pPr>
    </w:lvl>
    <w:lvl w:ilvl="1" w:tplc="58485088">
      <w:start w:val="1"/>
      <w:numFmt w:val="lowerLetter"/>
      <w:lvlText w:val="%2."/>
      <w:lvlJc w:val="left"/>
      <w:pPr>
        <w:ind w:left="1440" w:hanging="360"/>
      </w:pPr>
    </w:lvl>
    <w:lvl w:ilvl="2" w:tplc="D8605386">
      <w:start w:val="1"/>
      <w:numFmt w:val="lowerRoman"/>
      <w:lvlText w:val="%3."/>
      <w:lvlJc w:val="right"/>
      <w:pPr>
        <w:ind w:left="2160" w:hanging="180"/>
      </w:pPr>
    </w:lvl>
    <w:lvl w:ilvl="3" w:tplc="994C6DB8">
      <w:start w:val="1"/>
      <w:numFmt w:val="decimal"/>
      <w:lvlText w:val="%4."/>
      <w:lvlJc w:val="left"/>
      <w:pPr>
        <w:ind w:left="2880" w:hanging="360"/>
      </w:pPr>
    </w:lvl>
    <w:lvl w:ilvl="4" w:tplc="B72EEF6C">
      <w:start w:val="1"/>
      <w:numFmt w:val="lowerLetter"/>
      <w:lvlText w:val="%5."/>
      <w:lvlJc w:val="left"/>
      <w:pPr>
        <w:ind w:left="3600" w:hanging="360"/>
      </w:pPr>
    </w:lvl>
    <w:lvl w:ilvl="5" w:tplc="BDACE4A6">
      <w:start w:val="1"/>
      <w:numFmt w:val="lowerRoman"/>
      <w:lvlText w:val="%6."/>
      <w:lvlJc w:val="right"/>
      <w:pPr>
        <w:ind w:left="4320" w:hanging="180"/>
      </w:pPr>
    </w:lvl>
    <w:lvl w:ilvl="6" w:tplc="4148BDCE">
      <w:start w:val="1"/>
      <w:numFmt w:val="decimal"/>
      <w:lvlText w:val="%7."/>
      <w:lvlJc w:val="left"/>
      <w:pPr>
        <w:ind w:left="5040" w:hanging="360"/>
      </w:pPr>
    </w:lvl>
    <w:lvl w:ilvl="7" w:tplc="2C46068C">
      <w:start w:val="1"/>
      <w:numFmt w:val="lowerLetter"/>
      <w:lvlText w:val="%8."/>
      <w:lvlJc w:val="left"/>
      <w:pPr>
        <w:ind w:left="5760" w:hanging="360"/>
      </w:pPr>
    </w:lvl>
    <w:lvl w:ilvl="8" w:tplc="890AB69A">
      <w:start w:val="1"/>
      <w:numFmt w:val="lowerRoman"/>
      <w:lvlText w:val="%9."/>
      <w:lvlJc w:val="right"/>
      <w:pPr>
        <w:ind w:left="6480" w:hanging="180"/>
      </w:pPr>
    </w:lvl>
  </w:abstractNum>
  <w:abstractNum w:abstractNumId="7" w15:restartNumberingAfterBreak="0">
    <w:nsid w:val="17960EE9"/>
    <w:multiLevelType w:val="hybridMultilevel"/>
    <w:tmpl w:val="6E30C672"/>
    <w:lvl w:ilvl="0" w:tplc="8F923B00">
      <w:start w:val="1"/>
      <w:numFmt w:val="lowerLetter"/>
      <w:lvlText w:val="%1."/>
      <w:lvlJc w:val="left"/>
      <w:pPr>
        <w:ind w:left="720" w:hanging="360"/>
      </w:pPr>
    </w:lvl>
    <w:lvl w:ilvl="1" w:tplc="C5BAEA1C">
      <w:start w:val="1"/>
      <w:numFmt w:val="lowerLetter"/>
      <w:lvlText w:val="%2."/>
      <w:lvlJc w:val="left"/>
      <w:pPr>
        <w:ind w:left="1440" w:hanging="360"/>
      </w:pPr>
    </w:lvl>
    <w:lvl w:ilvl="2" w:tplc="F75E8F34">
      <w:start w:val="1"/>
      <w:numFmt w:val="lowerRoman"/>
      <w:lvlText w:val="%3."/>
      <w:lvlJc w:val="right"/>
      <w:pPr>
        <w:ind w:left="2160" w:hanging="180"/>
      </w:pPr>
    </w:lvl>
    <w:lvl w:ilvl="3" w:tplc="59F818D2">
      <w:start w:val="1"/>
      <w:numFmt w:val="decimal"/>
      <w:lvlText w:val="%4."/>
      <w:lvlJc w:val="left"/>
      <w:pPr>
        <w:ind w:left="2880" w:hanging="360"/>
      </w:pPr>
    </w:lvl>
    <w:lvl w:ilvl="4" w:tplc="761A58D6">
      <w:start w:val="1"/>
      <w:numFmt w:val="lowerLetter"/>
      <w:lvlText w:val="%5."/>
      <w:lvlJc w:val="left"/>
      <w:pPr>
        <w:ind w:left="3600" w:hanging="360"/>
      </w:pPr>
    </w:lvl>
    <w:lvl w:ilvl="5" w:tplc="65A49B1A">
      <w:start w:val="1"/>
      <w:numFmt w:val="lowerRoman"/>
      <w:lvlText w:val="%6."/>
      <w:lvlJc w:val="right"/>
      <w:pPr>
        <w:ind w:left="4320" w:hanging="180"/>
      </w:pPr>
    </w:lvl>
    <w:lvl w:ilvl="6" w:tplc="CBD4009C">
      <w:start w:val="1"/>
      <w:numFmt w:val="decimal"/>
      <w:lvlText w:val="%7."/>
      <w:lvlJc w:val="left"/>
      <w:pPr>
        <w:ind w:left="5040" w:hanging="360"/>
      </w:pPr>
    </w:lvl>
    <w:lvl w:ilvl="7" w:tplc="B8040DEA">
      <w:start w:val="1"/>
      <w:numFmt w:val="lowerLetter"/>
      <w:lvlText w:val="%8."/>
      <w:lvlJc w:val="left"/>
      <w:pPr>
        <w:ind w:left="5760" w:hanging="360"/>
      </w:pPr>
    </w:lvl>
    <w:lvl w:ilvl="8" w:tplc="22A45F42">
      <w:start w:val="1"/>
      <w:numFmt w:val="lowerRoman"/>
      <w:lvlText w:val="%9."/>
      <w:lvlJc w:val="right"/>
      <w:pPr>
        <w:ind w:left="6480" w:hanging="180"/>
      </w:pPr>
    </w:lvl>
  </w:abstractNum>
  <w:abstractNum w:abstractNumId="8" w15:restartNumberingAfterBreak="0">
    <w:nsid w:val="19697989"/>
    <w:multiLevelType w:val="hybridMultilevel"/>
    <w:tmpl w:val="B7D867C8"/>
    <w:lvl w:ilvl="0" w:tplc="C9D0A578">
      <w:start w:val="1"/>
      <w:numFmt w:val="decimal"/>
      <w:lvlText w:val="%1."/>
      <w:lvlJc w:val="left"/>
      <w:pPr>
        <w:ind w:left="720" w:hanging="360"/>
      </w:pPr>
    </w:lvl>
    <w:lvl w:ilvl="1" w:tplc="5A8662DA">
      <w:start w:val="1"/>
      <w:numFmt w:val="lowerLetter"/>
      <w:lvlText w:val="%2."/>
      <w:lvlJc w:val="left"/>
      <w:pPr>
        <w:ind w:left="1440" w:hanging="360"/>
      </w:pPr>
    </w:lvl>
    <w:lvl w:ilvl="2" w:tplc="D996EE24">
      <w:start w:val="1"/>
      <w:numFmt w:val="lowerRoman"/>
      <w:lvlText w:val="%3."/>
      <w:lvlJc w:val="right"/>
      <w:pPr>
        <w:ind w:left="2160" w:hanging="180"/>
      </w:pPr>
    </w:lvl>
    <w:lvl w:ilvl="3" w:tplc="9EFCA4FC">
      <w:start w:val="1"/>
      <w:numFmt w:val="decimal"/>
      <w:lvlText w:val="%4."/>
      <w:lvlJc w:val="left"/>
      <w:pPr>
        <w:ind w:left="2880" w:hanging="360"/>
      </w:pPr>
    </w:lvl>
    <w:lvl w:ilvl="4" w:tplc="C82236CC">
      <w:start w:val="1"/>
      <w:numFmt w:val="lowerLetter"/>
      <w:lvlText w:val="%5."/>
      <w:lvlJc w:val="left"/>
      <w:pPr>
        <w:ind w:left="3600" w:hanging="360"/>
      </w:pPr>
    </w:lvl>
    <w:lvl w:ilvl="5" w:tplc="9EEEBCA8">
      <w:start w:val="1"/>
      <w:numFmt w:val="lowerRoman"/>
      <w:lvlText w:val="%6."/>
      <w:lvlJc w:val="right"/>
      <w:pPr>
        <w:ind w:left="4320" w:hanging="180"/>
      </w:pPr>
    </w:lvl>
    <w:lvl w:ilvl="6" w:tplc="171A939A">
      <w:start w:val="1"/>
      <w:numFmt w:val="decimal"/>
      <w:lvlText w:val="%7."/>
      <w:lvlJc w:val="left"/>
      <w:pPr>
        <w:ind w:left="5040" w:hanging="360"/>
      </w:pPr>
    </w:lvl>
    <w:lvl w:ilvl="7" w:tplc="13E6B44C">
      <w:start w:val="1"/>
      <w:numFmt w:val="lowerLetter"/>
      <w:lvlText w:val="%8."/>
      <w:lvlJc w:val="left"/>
      <w:pPr>
        <w:ind w:left="5760" w:hanging="360"/>
      </w:pPr>
    </w:lvl>
    <w:lvl w:ilvl="8" w:tplc="715897F0">
      <w:start w:val="1"/>
      <w:numFmt w:val="lowerRoman"/>
      <w:lvlText w:val="%9."/>
      <w:lvlJc w:val="right"/>
      <w:pPr>
        <w:ind w:left="6480" w:hanging="180"/>
      </w:pPr>
    </w:lvl>
  </w:abstractNum>
  <w:abstractNum w:abstractNumId="9" w15:restartNumberingAfterBreak="0">
    <w:nsid w:val="19F03327"/>
    <w:multiLevelType w:val="hybridMultilevel"/>
    <w:tmpl w:val="FFFFFFFF"/>
    <w:lvl w:ilvl="0" w:tplc="4C18AC6C">
      <w:start w:val="1"/>
      <w:numFmt w:val="lowerLetter"/>
      <w:lvlText w:val="%1."/>
      <w:lvlJc w:val="left"/>
      <w:pPr>
        <w:ind w:left="720" w:hanging="360"/>
      </w:pPr>
    </w:lvl>
    <w:lvl w:ilvl="1" w:tplc="5BAA0614">
      <w:start w:val="1"/>
      <w:numFmt w:val="lowerLetter"/>
      <w:lvlText w:val="%2."/>
      <w:lvlJc w:val="left"/>
      <w:pPr>
        <w:ind w:left="1440" w:hanging="360"/>
      </w:pPr>
    </w:lvl>
    <w:lvl w:ilvl="2" w:tplc="76A05B6C">
      <w:start w:val="1"/>
      <w:numFmt w:val="lowerRoman"/>
      <w:lvlText w:val="%3."/>
      <w:lvlJc w:val="right"/>
      <w:pPr>
        <w:ind w:left="2160" w:hanging="180"/>
      </w:pPr>
    </w:lvl>
    <w:lvl w:ilvl="3" w:tplc="BB20547E">
      <w:start w:val="1"/>
      <w:numFmt w:val="decimal"/>
      <w:lvlText w:val="%4."/>
      <w:lvlJc w:val="left"/>
      <w:pPr>
        <w:ind w:left="2880" w:hanging="360"/>
      </w:pPr>
    </w:lvl>
    <w:lvl w:ilvl="4" w:tplc="F22C1E9A">
      <w:start w:val="1"/>
      <w:numFmt w:val="lowerLetter"/>
      <w:lvlText w:val="%5."/>
      <w:lvlJc w:val="left"/>
      <w:pPr>
        <w:ind w:left="3600" w:hanging="360"/>
      </w:pPr>
    </w:lvl>
    <w:lvl w:ilvl="5" w:tplc="66B25080">
      <w:start w:val="1"/>
      <w:numFmt w:val="lowerRoman"/>
      <w:lvlText w:val="%6."/>
      <w:lvlJc w:val="right"/>
      <w:pPr>
        <w:ind w:left="4320" w:hanging="180"/>
      </w:pPr>
    </w:lvl>
    <w:lvl w:ilvl="6" w:tplc="A4502C44">
      <w:start w:val="1"/>
      <w:numFmt w:val="decimal"/>
      <w:lvlText w:val="%7."/>
      <w:lvlJc w:val="left"/>
      <w:pPr>
        <w:ind w:left="5040" w:hanging="360"/>
      </w:pPr>
    </w:lvl>
    <w:lvl w:ilvl="7" w:tplc="AA8AE134">
      <w:start w:val="1"/>
      <w:numFmt w:val="lowerLetter"/>
      <w:lvlText w:val="%8."/>
      <w:lvlJc w:val="left"/>
      <w:pPr>
        <w:ind w:left="5760" w:hanging="360"/>
      </w:pPr>
    </w:lvl>
    <w:lvl w:ilvl="8" w:tplc="19D8C51A">
      <w:start w:val="1"/>
      <w:numFmt w:val="lowerRoman"/>
      <w:lvlText w:val="%9."/>
      <w:lvlJc w:val="right"/>
      <w:pPr>
        <w:ind w:left="6480" w:hanging="180"/>
      </w:pPr>
    </w:lvl>
  </w:abstractNum>
  <w:abstractNum w:abstractNumId="10" w15:restartNumberingAfterBreak="0">
    <w:nsid w:val="1A542FDD"/>
    <w:multiLevelType w:val="hybridMultilevel"/>
    <w:tmpl w:val="FFFFFFFF"/>
    <w:lvl w:ilvl="0" w:tplc="E8A0E22A">
      <w:start w:val="1"/>
      <w:numFmt w:val="lowerLetter"/>
      <w:lvlText w:val="%1."/>
      <w:lvlJc w:val="left"/>
      <w:pPr>
        <w:ind w:left="720" w:hanging="360"/>
      </w:pPr>
    </w:lvl>
    <w:lvl w:ilvl="1" w:tplc="E9805EAA">
      <w:start w:val="1"/>
      <w:numFmt w:val="lowerLetter"/>
      <w:lvlText w:val="%2."/>
      <w:lvlJc w:val="left"/>
      <w:pPr>
        <w:ind w:left="1440" w:hanging="360"/>
      </w:pPr>
    </w:lvl>
    <w:lvl w:ilvl="2" w:tplc="FF9E0F92">
      <w:start w:val="1"/>
      <w:numFmt w:val="lowerRoman"/>
      <w:lvlText w:val="%3."/>
      <w:lvlJc w:val="right"/>
      <w:pPr>
        <w:ind w:left="2160" w:hanging="180"/>
      </w:pPr>
    </w:lvl>
    <w:lvl w:ilvl="3" w:tplc="A3CA17FA">
      <w:start w:val="1"/>
      <w:numFmt w:val="decimal"/>
      <w:lvlText w:val="%4."/>
      <w:lvlJc w:val="left"/>
      <w:pPr>
        <w:ind w:left="2880" w:hanging="360"/>
      </w:pPr>
    </w:lvl>
    <w:lvl w:ilvl="4" w:tplc="4BFA0312">
      <w:start w:val="1"/>
      <w:numFmt w:val="lowerLetter"/>
      <w:lvlText w:val="%5."/>
      <w:lvlJc w:val="left"/>
      <w:pPr>
        <w:ind w:left="3600" w:hanging="360"/>
      </w:pPr>
    </w:lvl>
    <w:lvl w:ilvl="5" w:tplc="351A8F42">
      <w:start w:val="1"/>
      <w:numFmt w:val="lowerRoman"/>
      <w:lvlText w:val="%6."/>
      <w:lvlJc w:val="right"/>
      <w:pPr>
        <w:ind w:left="4320" w:hanging="180"/>
      </w:pPr>
    </w:lvl>
    <w:lvl w:ilvl="6" w:tplc="58BA3F30">
      <w:start w:val="1"/>
      <w:numFmt w:val="decimal"/>
      <w:lvlText w:val="%7."/>
      <w:lvlJc w:val="left"/>
      <w:pPr>
        <w:ind w:left="5040" w:hanging="360"/>
      </w:pPr>
    </w:lvl>
    <w:lvl w:ilvl="7" w:tplc="5DA2A202">
      <w:start w:val="1"/>
      <w:numFmt w:val="lowerLetter"/>
      <w:lvlText w:val="%8."/>
      <w:lvlJc w:val="left"/>
      <w:pPr>
        <w:ind w:left="5760" w:hanging="360"/>
      </w:pPr>
    </w:lvl>
    <w:lvl w:ilvl="8" w:tplc="93408990">
      <w:start w:val="1"/>
      <w:numFmt w:val="lowerRoman"/>
      <w:lvlText w:val="%9."/>
      <w:lvlJc w:val="right"/>
      <w:pPr>
        <w:ind w:left="6480" w:hanging="180"/>
      </w:pPr>
    </w:lvl>
  </w:abstractNum>
  <w:abstractNum w:abstractNumId="11" w15:restartNumberingAfterBreak="0">
    <w:nsid w:val="1B2F03D6"/>
    <w:multiLevelType w:val="hybridMultilevel"/>
    <w:tmpl w:val="8F0C665A"/>
    <w:lvl w:ilvl="0" w:tplc="0D582950">
      <w:start w:val="1"/>
      <w:numFmt w:val="lowerLetter"/>
      <w:lvlText w:val="%1."/>
      <w:lvlJc w:val="left"/>
      <w:pPr>
        <w:ind w:left="720" w:hanging="360"/>
      </w:pPr>
    </w:lvl>
    <w:lvl w:ilvl="1" w:tplc="6B0AC246">
      <w:start w:val="1"/>
      <w:numFmt w:val="lowerLetter"/>
      <w:lvlText w:val="%2."/>
      <w:lvlJc w:val="left"/>
      <w:pPr>
        <w:ind w:left="1440" w:hanging="360"/>
      </w:pPr>
    </w:lvl>
    <w:lvl w:ilvl="2" w:tplc="78B684FA">
      <w:start w:val="1"/>
      <w:numFmt w:val="lowerRoman"/>
      <w:lvlText w:val="%3."/>
      <w:lvlJc w:val="right"/>
      <w:pPr>
        <w:ind w:left="2160" w:hanging="180"/>
      </w:pPr>
    </w:lvl>
    <w:lvl w:ilvl="3" w:tplc="06728610">
      <w:start w:val="1"/>
      <w:numFmt w:val="decimal"/>
      <w:lvlText w:val="%4."/>
      <w:lvlJc w:val="left"/>
      <w:pPr>
        <w:ind w:left="2880" w:hanging="360"/>
      </w:pPr>
    </w:lvl>
    <w:lvl w:ilvl="4" w:tplc="AB72D1B8">
      <w:start w:val="1"/>
      <w:numFmt w:val="lowerLetter"/>
      <w:lvlText w:val="%5."/>
      <w:lvlJc w:val="left"/>
      <w:pPr>
        <w:ind w:left="3600" w:hanging="360"/>
      </w:pPr>
    </w:lvl>
    <w:lvl w:ilvl="5" w:tplc="06ECF32A">
      <w:start w:val="1"/>
      <w:numFmt w:val="lowerRoman"/>
      <w:lvlText w:val="%6."/>
      <w:lvlJc w:val="right"/>
      <w:pPr>
        <w:ind w:left="4320" w:hanging="180"/>
      </w:pPr>
    </w:lvl>
    <w:lvl w:ilvl="6" w:tplc="36921122">
      <w:start w:val="1"/>
      <w:numFmt w:val="decimal"/>
      <w:lvlText w:val="%7."/>
      <w:lvlJc w:val="left"/>
      <w:pPr>
        <w:ind w:left="5040" w:hanging="360"/>
      </w:pPr>
    </w:lvl>
    <w:lvl w:ilvl="7" w:tplc="A5E0306E">
      <w:start w:val="1"/>
      <w:numFmt w:val="lowerLetter"/>
      <w:lvlText w:val="%8."/>
      <w:lvlJc w:val="left"/>
      <w:pPr>
        <w:ind w:left="5760" w:hanging="360"/>
      </w:pPr>
    </w:lvl>
    <w:lvl w:ilvl="8" w:tplc="65F249FC">
      <w:start w:val="1"/>
      <w:numFmt w:val="lowerRoman"/>
      <w:lvlText w:val="%9."/>
      <w:lvlJc w:val="right"/>
      <w:pPr>
        <w:ind w:left="6480" w:hanging="180"/>
      </w:pPr>
    </w:lvl>
  </w:abstractNum>
  <w:abstractNum w:abstractNumId="12" w15:restartNumberingAfterBreak="0">
    <w:nsid w:val="1F106787"/>
    <w:multiLevelType w:val="hybridMultilevel"/>
    <w:tmpl w:val="E5E05AE8"/>
    <w:lvl w:ilvl="0" w:tplc="D85C024A">
      <w:start w:val="1"/>
      <w:numFmt w:val="decimal"/>
      <w:lvlText w:val="%1."/>
      <w:lvlJc w:val="left"/>
      <w:pPr>
        <w:ind w:left="720" w:hanging="360"/>
      </w:pPr>
    </w:lvl>
    <w:lvl w:ilvl="1" w:tplc="22E06CD2">
      <w:start w:val="1"/>
      <w:numFmt w:val="lowerLetter"/>
      <w:lvlText w:val="%2."/>
      <w:lvlJc w:val="left"/>
      <w:pPr>
        <w:ind w:left="1440" w:hanging="360"/>
      </w:pPr>
    </w:lvl>
    <w:lvl w:ilvl="2" w:tplc="3FE6D2A8">
      <w:start w:val="1"/>
      <w:numFmt w:val="lowerRoman"/>
      <w:lvlText w:val="%3."/>
      <w:lvlJc w:val="right"/>
      <w:pPr>
        <w:ind w:left="2160" w:hanging="180"/>
      </w:pPr>
    </w:lvl>
    <w:lvl w:ilvl="3" w:tplc="070CA128">
      <w:start w:val="1"/>
      <w:numFmt w:val="decimal"/>
      <w:lvlText w:val="%4."/>
      <w:lvlJc w:val="left"/>
      <w:pPr>
        <w:ind w:left="2880" w:hanging="360"/>
      </w:pPr>
    </w:lvl>
    <w:lvl w:ilvl="4" w:tplc="E688B0A2">
      <w:start w:val="1"/>
      <w:numFmt w:val="lowerLetter"/>
      <w:lvlText w:val="%5."/>
      <w:lvlJc w:val="left"/>
      <w:pPr>
        <w:ind w:left="3600" w:hanging="360"/>
      </w:pPr>
    </w:lvl>
    <w:lvl w:ilvl="5" w:tplc="E1762F4C">
      <w:start w:val="1"/>
      <w:numFmt w:val="lowerRoman"/>
      <w:lvlText w:val="%6."/>
      <w:lvlJc w:val="right"/>
      <w:pPr>
        <w:ind w:left="4320" w:hanging="180"/>
      </w:pPr>
    </w:lvl>
    <w:lvl w:ilvl="6" w:tplc="061E0734">
      <w:start w:val="1"/>
      <w:numFmt w:val="decimal"/>
      <w:lvlText w:val="%7."/>
      <w:lvlJc w:val="left"/>
      <w:pPr>
        <w:ind w:left="5040" w:hanging="360"/>
      </w:pPr>
    </w:lvl>
    <w:lvl w:ilvl="7" w:tplc="B2F611C6">
      <w:start w:val="1"/>
      <w:numFmt w:val="lowerLetter"/>
      <w:lvlText w:val="%8."/>
      <w:lvlJc w:val="left"/>
      <w:pPr>
        <w:ind w:left="5760" w:hanging="360"/>
      </w:pPr>
    </w:lvl>
    <w:lvl w:ilvl="8" w:tplc="2566192E">
      <w:start w:val="1"/>
      <w:numFmt w:val="lowerRoman"/>
      <w:lvlText w:val="%9."/>
      <w:lvlJc w:val="right"/>
      <w:pPr>
        <w:ind w:left="6480" w:hanging="180"/>
      </w:pPr>
    </w:lvl>
  </w:abstractNum>
  <w:abstractNum w:abstractNumId="13" w15:restartNumberingAfterBreak="0">
    <w:nsid w:val="209E0885"/>
    <w:multiLevelType w:val="hybridMultilevel"/>
    <w:tmpl w:val="19DC5C0C"/>
    <w:lvl w:ilvl="0" w:tplc="B592139C">
      <w:start w:val="1"/>
      <w:numFmt w:val="decimal"/>
      <w:lvlText w:val="%1."/>
      <w:lvlJc w:val="left"/>
      <w:pPr>
        <w:ind w:left="720" w:hanging="360"/>
      </w:pPr>
    </w:lvl>
    <w:lvl w:ilvl="1" w:tplc="A5542302">
      <w:start w:val="1"/>
      <w:numFmt w:val="lowerLetter"/>
      <w:lvlText w:val="%2."/>
      <w:lvlJc w:val="left"/>
      <w:pPr>
        <w:ind w:left="1440" w:hanging="360"/>
      </w:pPr>
    </w:lvl>
    <w:lvl w:ilvl="2" w:tplc="6936CF22">
      <w:start w:val="1"/>
      <w:numFmt w:val="lowerRoman"/>
      <w:lvlText w:val="%3."/>
      <w:lvlJc w:val="right"/>
      <w:pPr>
        <w:ind w:left="2160" w:hanging="180"/>
      </w:pPr>
    </w:lvl>
    <w:lvl w:ilvl="3" w:tplc="D78CAC0A">
      <w:start w:val="1"/>
      <w:numFmt w:val="decimal"/>
      <w:lvlText w:val="%4."/>
      <w:lvlJc w:val="left"/>
      <w:pPr>
        <w:ind w:left="2880" w:hanging="360"/>
      </w:pPr>
    </w:lvl>
    <w:lvl w:ilvl="4" w:tplc="A3822C80">
      <w:start w:val="1"/>
      <w:numFmt w:val="lowerLetter"/>
      <w:lvlText w:val="%5."/>
      <w:lvlJc w:val="left"/>
      <w:pPr>
        <w:ind w:left="3600" w:hanging="360"/>
      </w:pPr>
    </w:lvl>
    <w:lvl w:ilvl="5" w:tplc="8002759A">
      <w:start w:val="1"/>
      <w:numFmt w:val="lowerRoman"/>
      <w:lvlText w:val="%6."/>
      <w:lvlJc w:val="right"/>
      <w:pPr>
        <w:ind w:left="4320" w:hanging="180"/>
      </w:pPr>
    </w:lvl>
    <w:lvl w:ilvl="6" w:tplc="2D3A4E22">
      <w:start w:val="1"/>
      <w:numFmt w:val="decimal"/>
      <w:lvlText w:val="%7."/>
      <w:lvlJc w:val="left"/>
      <w:pPr>
        <w:ind w:left="5040" w:hanging="360"/>
      </w:pPr>
    </w:lvl>
    <w:lvl w:ilvl="7" w:tplc="01B6EF2E">
      <w:start w:val="1"/>
      <w:numFmt w:val="lowerLetter"/>
      <w:lvlText w:val="%8."/>
      <w:lvlJc w:val="left"/>
      <w:pPr>
        <w:ind w:left="5760" w:hanging="360"/>
      </w:pPr>
    </w:lvl>
    <w:lvl w:ilvl="8" w:tplc="4702842E">
      <w:start w:val="1"/>
      <w:numFmt w:val="lowerRoman"/>
      <w:lvlText w:val="%9."/>
      <w:lvlJc w:val="right"/>
      <w:pPr>
        <w:ind w:left="6480" w:hanging="180"/>
      </w:pPr>
    </w:lvl>
  </w:abstractNum>
  <w:abstractNum w:abstractNumId="14" w15:restartNumberingAfterBreak="0">
    <w:nsid w:val="212F3200"/>
    <w:multiLevelType w:val="hybridMultilevel"/>
    <w:tmpl w:val="B704BE90"/>
    <w:lvl w:ilvl="0" w:tplc="3A5C6BAA">
      <w:start w:val="1"/>
      <w:numFmt w:val="bullet"/>
      <w:lvlText w:val="-"/>
      <w:lvlJc w:val="left"/>
      <w:pPr>
        <w:ind w:left="360" w:hanging="360"/>
      </w:pPr>
      <w:rPr>
        <w:rFonts w:ascii="Calibri" w:hAnsi="Calibri" w:hint="default"/>
      </w:rPr>
    </w:lvl>
    <w:lvl w:ilvl="1" w:tplc="EDCC2992">
      <w:start w:val="1"/>
      <w:numFmt w:val="bullet"/>
      <w:lvlText w:val="o"/>
      <w:lvlJc w:val="left"/>
      <w:pPr>
        <w:ind w:left="1080" w:hanging="360"/>
      </w:pPr>
      <w:rPr>
        <w:rFonts w:ascii="Courier New" w:hAnsi="Courier New" w:hint="default"/>
      </w:rPr>
    </w:lvl>
    <w:lvl w:ilvl="2" w:tplc="144E5C5E">
      <w:start w:val="1"/>
      <w:numFmt w:val="bullet"/>
      <w:lvlText w:val=""/>
      <w:lvlJc w:val="left"/>
      <w:pPr>
        <w:ind w:left="1800" w:hanging="360"/>
      </w:pPr>
      <w:rPr>
        <w:rFonts w:ascii="Wingdings" w:hAnsi="Wingdings" w:hint="default"/>
      </w:rPr>
    </w:lvl>
    <w:lvl w:ilvl="3" w:tplc="1714B824">
      <w:start w:val="1"/>
      <w:numFmt w:val="bullet"/>
      <w:lvlText w:val=""/>
      <w:lvlJc w:val="left"/>
      <w:pPr>
        <w:ind w:left="2520" w:hanging="360"/>
      </w:pPr>
      <w:rPr>
        <w:rFonts w:ascii="Symbol" w:hAnsi="Symbol" w:hint="default"/>
      </w:rPr>
    </w:lvl>
    <w:lvl w:ilvl="4" w:tplc="ECEA72E4">
      <w:start w:val="1"/>
      <w:numFmt w:val="bullet"/>
      <w:lvlText w:val="o"/>
      <w:lvlJc w:val="left"/>
      <w:pPr>
        <w:ind w:left="3240" w:hanging="360"/>
      </w:pPr>
      <w:rPr>
        <w:rFonts w:ascii="Courier New" w:hAnsi="Courier New" w:hint="default"/>
      </w:rPr>
    </w:lvl>
    <w:lvl w:ilvl="5" w:tplc="3580F61C">
      <w:start w:val="1"/>
      <w:numFmt w:val="bullet"/>
      <w:lvlText w:val=""/>
      <w:lvlJc w:val="left"/>
      <w:pPr>
        <w:ind w:left="3960" w:hanging="360"/>
      </w:pPr>
      <w:rPr>
        <w:rFonts w:ascii="Wingdings" w:hAnsi="Wingdings" w:hint="default"/>
      </w:rPr>
    </w:lvl>
    <w:lvl w:ilvl="6" w:tplc="12F6CDDE">
      <w:start w:val="1"/>
      <w:numFmt w:val="bullet"/>
      <w:lvlText w:val=""/>
      <w:lvlJc w:val="left"/>
      <w:pPr>
        <w:ind w:left="4680" w:hanging="360"/>
      </w:pPr>
      <w:rPr>
        <w:rFonts w:ascii="Symbol" w:hAnsi="Symbol" w:hint="default"/>
      </w:rPr>
    </w:lvl>
    <w:lvl w:ilvl="7" w:tplc="5F7C6CB4">
      <w:start w:val="1"/>
      <w:numFmt w:val="bullet"/>
      <w:lvlText w:val="o"/>
      <w:lvlJc w:val="left"/>
      <w:pPr>
        <w:ind w:left="5400" w:hanging="360"/>
      </w:pPr>
      <w:rPr>
        <w:rFonts w:ascii="Courier New" w:hAnsi="Courier New" w:hint="default"/>
      </w:rPr>
    </w:lvl>
    <w:lvl w:ilvl="8" w:tplc="AAC85620">
      <w:start w:val="1"/>
      <w:numFmt w:val="bullet"/>
      <w:lvlText w:val=""/>
      <w:lvlJc w:val="left"/>
      <w:pPr>
        <w:ind w:left="6120" w:hanging="360"/>
      </w:pPr>
      <w:rPr>
        <w:rFonts w:ascii="Wingdings" w:hAnsi="Wingdings" w:hint="default"/>
      </w:rPr>
    </w:lvl>
  </w:abstractNum>
  <w:abstractNum w:abstractNumId="15" w15:restartNumberingAfterBreak="0">
    <w:nsid w:val="213F1545"/>
    <w:multiLevelType w:val="hybridMultilevel"/>
    <w:tmpl w:val="5C06A9B2"/>
    <w:lvl w:ilvl="0" w:tplc="951E4C32">
      <w:start w:val="1"/>
      <w:numFmt w:val="bullet"/>
      <w:lvlText w:val="-"/>
      <w:lvlJc w:val="left"/>
      <w:pPr>
        <w:ind w:left="360" w:hanging="360"/>
      </w:pPr>
      <w:rPr>
        <w:rFonts w:ascii="Calibri" w:hAnsi="Calibri" w:hint="default"/>
      </w:rPr>
    </w:lvl>
    <w:lvl w:ilvl="1" w:tplc="B01A74F0">
      <w:start w:val="1"/>
      <w:numFmt w:val="bullet"/>
      <w:lvlText w:val="o"/>
      <w:lvlJc w:val="left"/>
      <w:pPr>
        <w:ind w:left="1080" w:hanging="360"/>
      </w:pPr>
      <w:rPr>
        <w:rFonts w:ascii="Courier New" w:hAnsi="Courier New" w:hint="default"/>
      </w:rPr>
    </w:lvl>
    <w:lvl w:ilvl="2" w:tplc="7DF823CA">
      <w:start w:val="1"/>
      <w:numFmt w:val="bullet"/>
      <w:lvlText w:val=""/>
      <w:lvlJc w:val="left"/>
      <w:pPr>
        <w:ind w:left="1800" w:hanging="360"/>
      </w:pPr>
      <w:rPr>
        <w:rFonts w:ascii="Wingdings" w:hAnsi="Wingdings" w:hint="default"/>
      </w:rPr>
    </w:lvl>
    <w:lvl w:ilvl="3" w:tplc="5782A3A6">
      <w:start w:val="1"/>
      <w:numFmt w:val="bullet"/>
      <w:lvlText w:val=""/>
      <w:lvlJc w:val="left"/>
      <w:pPr>
        <w:ind w:left="2520" w:hanging="360"/>
      </w:pPr>
      <w:rPr>
        <w:rFonts w:ascii="Symbol" w:hAnsi="Symbol" w:hint="default"/>
      </w:rPr>
    </w:lvl>
    <w:lvl w:ilvl="4" w:tplc="89608940">
      <w:start w:val="1"/>
      <w:numFmt w:val="bullet"/>
      <w:lvlText w:val="o"/>
      <w:lvlJc w:val="left"/>
      <w:pPr>
        <w:ind w:left="3240" w:hanging="360"/>
      </w:pPr>
      <w:rPr>
        <w:rFonts w:ascii="Courier New" w:hAnsi="Courier New" w:hint="default"/>
      </w:rPr>
    </w:lvl>
    <w:lvl w:ilvl="5" w:tplc="F41A3C46">
      <w:start w:val="1"/>
      <w:numFmt w:val="bullet"/>
      <w:lvlText w:val=""/>
      <w:lvlJc w:val="left"/>
      <w:pPr>
        <w:ind w:left="3960" w:hanging="360"/>
      </w:pPr>
      <w:rPr>
        <w:rFonts w:ascii="Wingdings" w:hAnsi="Wingdings" w:hint="default"/>
      </w:rPr>
    </w:lvl>
    <w:lvl w:ilvl="6" w:tplc="94E800E6">
      <w:start w:val="1"/>
      <w:numFmt w:val="bullet"/>
      <w:lvlText w:val=""/>
      <w:lvlJc w:val="left"/>
      <w:pPr>
        <w:ind w:left="4680" w:hanging="360"/>
      </w:pPr>
      <w:rPr>
        <w:rFonts w:ascii="Symbol" w:hAnsi="Symbol" w:hint="default"/>
      </w:rPr>
    </w:lvl>
    <w:lvl w:ilvl="7" w:tplc="D7567B62">
      <w:start w:val="1"/>
      <w:numFmt w:val="bullet"/>
      <w:lvlText w:val="o"/>
      <w:lvlJc w:val="left"/>
      <w:pPr>
        <w:ind w:left="5400" w:hanging="360"/>
      </w:pPr>
      <w:rPr>
        <w:rFonts w:ascii="Courier New" w:hAnsi="Courier New" w:hint="default"/>
      </w:rPr>
    </w:lvl>
    <w:lvl w:ilvl="8" w:tplc="FAB69BE8">
      <w:start w:val="1"/>
      <w:numFmt w:val="bullet"/>
      <w:lvlText w:val=""/>
      <w:lvlJc w:val="left"/>
      <w:pPr>
        <w:ind w:left="6120" w:hanging="360"/>
      </w:pPr>
      <w:rPr>
        <w:rFonts w:ascii="Wingdings" w:hAnsi="Wingdings" w:hint="default"/>
      </w:rPr>
    </w:lvl>
  </w:abstractNum>
  <w:abstractNum w:abstractNumId="16" w15:restartNumberingAfterBreak="0">
    <w:nsid w:val="21FB5D31"/>
    <w:multiLevelType w:val="hybridMultilevel"/>
    <w:tmpl w:val="FFFFFFFF"/>
    <w:lvl w:ilvl="0" w:tplc="B8180382">
      <w:start w:val="1"/>
      <w:numFmt w:val="lowerLetter"/>
      <w:lvlText w:val="%1."/>
      <w:lvlJc w:val="left"/>
      <w:pPr>
        <w:ind w:left="720" w:hanging="360"/>
      </w:pPr>
    </w:lvl>
    <w:lvl w:ilvl="1" w:tplc="01D213EA">
      <w:start w:val="1"/>
      <w:numFmt w:val="lowerLetter"/>
      <w:lvlText w:val="%2."/>
      <w:lvlJc w:val="left"/>
      <w:pPr>
        <w:ind w:left="1440" w:hanging="360"/>
      </w:pPr>
    </w:lvl>
    <w:lvl w:ilvl="2" w:tplc="505E8BE6">
      <w:start w:val="1"/>
      <w:numFmt w:val="lowerRoman"/>
      <w:lvlText w:val="%3."/>
      <w:lvlJc w:val="right"/>
      <w:pPr>
        <w:ind w:left="2160" w:hanging="180"/>
      </w:pPr>
    </w:lvl>
    <w:lvl w:ilvl="3" w:tplc="6C161428">
      <w:start w:val="1"/>
      <w:numFmt w:val="decimal"/>
      <w:lvlText w:val="%4."/>
      <w:lvlJc w:val="left"/>
      <w:pPr>
        <w:ind w:left="2880" w:hanging="360"/>
      </w:pPr>
    </w:lvl>
    <w:lvl w:ilvl="4" w:tplc="913E8388">
      <w:start w:val="1"/>
      <w:numFmt w:val="lowerLetter"/>
      <w:lvlText w:val="%5."/>
      <w:lvlJc w:val="left"/>
      <w:pPr>
        <w:ind w:left="3600" w:hanging="360"/>
      </w:pPr>
    </w:lvl>
    <w:lvl w:ilvl="5" w:tplc="5852C4D0">
      <w:start w:val="1"/>
      <w:numFmt w:val="lowerRoman"/>
      <w:lvlText w:val="%6."/>
      <w:lvlJc w:val="right"/>
      <w:pPr>
        <w:ind w:left="4320" w:hanging="180"/>
      </w:pPr>
    </w:lvl>
    <w:lvl w:ilvl="6" w:tplc="D74ABD42">
      <w:start w:val="1"/>
      <w:numFmt w:val="decimal"/>
      <w:lvlText w:val="%7."/>
      <w:lvlJc w:val="left"/>
      <w:pPr>
        <w:ind w:left="5040" w:hanging="360"/>
      </w:pPr>
    </w:lvl>
    <w:lvl w:ilvl="7" w:tplc="3C96A424">
      <w:start w:val="1"/>
      <w:numFmt w:val="lowerLetter"/>
      <w:lvlText w:val="%8."/>
      <w:lvlJc w:val="left"/>
      <w:pPr>
        <w:ind w:left="5760" w:hanging="360"/>
      </w:pPr>
    </w:lvl>
    <w:lvl w:ilvl="8" w:tplc="944A5BC8">
      <w:start w:val="1"/>
      <w:numFmt w:val="lowerRoman"/>
      <w:lvlText w:val="%9."/>
      <w:lvlJc w:val="right"/>
      <w:pPr>
        <w:ind w:left="6480" w:hanging="180"/>
      </w:pPr>
    </w:lvl>
  </w:abstractNum>
  <w:abstractNum w:abstractNumId="17" w15:restartNumberingAfterBreak="0">
    <w:nsid w:val="224D0A18"/>
    <w:multiLevelType w:val="hybridMultilevel"/>
    <w:tmpl w:val="D1C86AEA"/>
    <w:lvl w:ilvl="0" w:tplc="EC66B0DE">
      <w:start w:val="1"/>
      <w:numFmt w:val="bullet"/>
      <w:lvlText w:val="-"/>
      <w:lvlJc w:val="left"/>
      <w:pPr>
        <w:ind w:left="360" w:hanging="360"/>
      </w:pPr>
      <w:rPr>
        <w:rFonts w:ascii="Calibri" w:hAnsi="Calibri" w:hint="default"/>
      </w:rPr>
    </w:lvl>
    <w:lvl w:ilvl="1" w:tplc="A5BEEA1E">
      <w:start w:val="1"/>
      <w:numFmt w:val="bullet"/>
      <w:lvlText w:val="o"/>
      <w:lvlJc w:val="left"/>
      <w:pPr>
        <w:ind w:left="1080" w:hanging="360"/>
      </w:pPr>
      <w:rPr>
        <w:rFonts w:ascii="Courier New" w:hAnsi="Courier New" w:hint="default"/>
      </w:rPr>
    </w:lvl>
    <w:lvl w:ilvl="2" w:tplc="3A009F80">
      <w:start w:val="1"/>
      <w:numFmt w:val="bullet"/>
      <w:lvlText w:val=""/>
      <w:lvlJc w:val="left"/>
      <w:pPr>
        <w:ind w:left="1800" w:hanging="360"/>
      </w:pPr>
      <w:rPr>
        <w:rFonts w:ascii="Wingdings" w:hAnsi="Wingdings" w:hint="default"/>
      </w:rPr>
    </w:lvl>
    <w:lvl w:ilvl="3" w:tplc="5A0CEF68">
      <w:start w:val="1"/>
      <w:numFmt w:val="bullet"/>
      <w:lvlText w:val=""/>
      <w:lvlJc w:val="left"/>
      <w:pPr>
        <w:ind w:left="2520" w:hanging="360"/>
      </w:pPr>
      <w:rPr>
        <w:rFonts w:ascii="Symbol" w:hAnsi="Symbol" w:hint="default"/>
      </w:rPr>
    </w:lvl>
    <w:lvl w:ilvl="4" w:tplc="F7DEBA30">
      <w:start w:val="1"/>
      <w:numFmt w:val="bullet"/>
      <w:lvlText w:val="o"/>
      <w:lvlJc w:val="left"/>
      <w:pPr>
        <w:ind w:left="3240" w:hanging="360"/>
      </w:pPr>
      <w:rPr>
        <w:rFonts w:ascii="Courier New" w:hAnsi="Courier New" w:hint="default"/>
      </w:rPr>
    </w:lvl>
    <w:lvl w:ilvl="5" w:tplc="4044C948">
      <w:start w:val="1"/>
      <w:numFmt w:val="bullet"/>
      <w:lvlText w:val=""/>
      <w:lvlJc w:val="left"/>
      <w:pPr>
        <w:ind w:left="3960" w:hanging="360"/>
      </w:pPr>
      <w:rPr>
        <w:rFonts w:ascii="Wingdings" w:hAnsi="Wingdings" w:hint="default"/>
      </w:rPr>
    </w:lvl>
    <w:lvl w:ilvl="6" w:tplc="70C82B9A">
      <w:start w:val="1"/>
      <w:numFmt w:val="bullet"/>
      <w:lvlText w:val=""/>
      <w:lvlJc w:val="left"/>
      <w:pPr>
        <w:ind w:left="4680" w:hanging="360"/>
      </w:pPr>
      <w:rPr>
        <w:rFonts w:ascii="Symbol" w:hAnsi="Symbol" w:hint="default"/>
      </w:rPr>
    </w:lvl>
    <w:lvl w:ilvl="7" w:tplc="23667264">
      <w:start w:val="1"/>
      <w:numFmt w:val="bullet"/>
      <w:lvlText w:val="o"/>
      <w:lvlJc w:val="left"/>
      <w:pPr>
        <w:ind w:left="5400" w:hanging="360"/>
      </w:pPr>
      <w:rPr>
        <w:rFonts w:ascii="Courier New" w:hAnsi="Courier New" w:hint="default"/>
      </w:rPr>
    </w:lvl>
    <w:lvl w:ilvl="8" w:tplc="0012EE32">
      <w:start w:val="1"/>
      <w:numFmt w:val="bullet"/>
      <w:lvlText w:val=""/>
      <w:lvlJc w:val="left"/>
      <w:pPr>
        <w:ind w:left="6120" w:hanging="360"/>
      </w:pPr>
      <w:rPr>
        <w:rFonts w:ascii="Wingdings" w:hAnsi="Wingdings" w:hint="default"/>
      </w:rPr>
    </w:lvl>
  </w:abstractNum>
  <w:abstractNum w:abstractNumId="18" w15:restartNumberingAfterBreak="0">
    <w:nsid w:val="23523EFA"/>
    <w:multiLevelType w:val="hybridMultilevel"/>
    <w:tmpl w:val="92BCD0BE"/>
    <w:lvl w:ilvl="0" w:tplc="96E08EBC">
      <w:start w:val="1"/>
      <w:numFmt w:val="lowerLetter"/>
      <w:lvlText w:val="%1."/>
      <w:lvlJc w:val="left"/>
      <w:pPr>
        <w:ind w:left="720" w:hanging="360"/>
      </w:pPr>
    </w:lvl>
    <w:lvl w:ilvl="1" w:tplc="55422A52">
      <w:start w:val="1"/>
      <w:numFmt w:val="lowerLetter"/>
      <w:lvlText w:val="%2."/>
      <w:lvlJc w:val="left"/>
      <w:pPr>
        <w:ind w:left="1440" w:hanging="360"/>
      </w:pPr>
    </w:lvl>
    <w:lvl w:ilvl="2" w:tplc="FB048394">
      <w:start w:val="1"/>
      <w:numFmt w:val="lowerRoman"/>
      <w:lvlText w:val="%3."/>
      <w:lvlJc w:val="right"/>
      <w:pPr>
        <w:ind w:left="2160" w:hanging="180"/>
      </w:pPr>
    </w:lvl>
    <w:lvl w:ilvl="3" w:tplc="5C1C2CC0">
      <w:start w:val="1"/>
      <w:numFmt w:val="decimal"/>
      <w:lvlText w:val="%4."/>
      <w:lvlJc w:val="left"/>
      <w:pPr>
        <w:ind w:left="2880" w:hanging="360"/>
      </w:pPr>
    </w:lvl>
    <w:lvl w:ilvl="4" w:tplc="3D92683A">
      <w:start w:val="1"/>
      <w:numFmt w:val="lowerLetter"/>
      <w:lvlText w:val="%5."/>
      <w:lvlJc w:val="left"/>
      <w:pPr>
        <w:ind w:left="3600" w:hanging="360"/>
      </w:pPr>
    </w:lvl>
    <w:lvl w:ilvl="5" w:tplc="D012BEE4">
      <w:start w:val="1"/>
      <w:numFmt w:val="lowerRoman"/>
      <w:lvlText w:val="%6."/>
      <w:lvlJc w:val="right"/>
      <w:pPr>
        <w:ind w:left="4320" w:hanging="180"/>
      </w:pPr>
    </w:lvl>
    <w:lvl w:ilvl="6" w:tplc="BC8E35FE">
      <w:start w:val="1"/>
      <w:numFmt w:val="decimal"/>
      <w:lvlText w:val="%7."/>
      <w:lvlJc w:val="left"/>
      <w:pPr>
        <w:ind w:left="5040" w:hanging="360"/>
      </w:pPr>
    </w:lvl>
    <w:lvl w:ilvl="7" w:tplc="9BEAFA0A">
      <w:start w:val="1"/>
      <w:numFmt w:val="lowerLetter"/>
      <w:lvlText w:val="%8."/>
      <w:lvlJc w:val="left"/>
      <w:pPr>
        <w:ind w:left="5760" w:hanging="360"/>
      </w:pPr>
    </w:lvl>
    <w:lvl w:ilvl="8" w:tplc="F8BE2638">
      <w:start w:val="1"/>
      <w:numFmt w:val="lowerRoman"/>
      <w:lvlText w:val="%9."/>
      <w:lvlJc w:val="right"/>
      <w:pPr>
        <w:ind w:left="6480" w:hanging="180"/>
      </w:pPr>
    </w:lvl>
  </w:abstractNum>
  <w:abstractNum w:abstractNumId="19" w15:restartNumberingAfterBreak="0">
    <w:nsid w:val="240F0E1E"/>
    <w:multiLevelType w:val="hybridMultilevel"/>
    <w:tmpl w:val="A426BEC0"/>
    <w:lvl w:ilvl="0" w:tplc="703E918E">
      <w:start w:val="1"/>
      <w:numFmt w:val="lowerLetter"/>
      <w:lvlText w:val="%1."/>
      <w:lvlJc w:val="left"/>
      <w:pPr>
        <w:ind w:left="720" w:hanging="360"/>
      </w:pPr>
    </w:lvl>
    <w:lvl w:ilvl="1" w:tplc="9D42785A">
      <w:start w:val="1"/>
      <w:numFmt w:val="lowerLetter"/>
      <w:lvlText w:val="%2."/>
      <w:lvlJc w:val="left"/>
      <w:pPr>
        <w:ind w:left="1440" w:hanging="360"/>
      </w:pPr>
    </w:lvl>
    <w:lvl w:ilvl="2" w:tplc="9F0CFD5C">
      <w:start w:val="1"/>
      <w:numFmt w:val="lowerRoman"/>
      <w:lvlText w:val="%3."/>
      <w:lvlJc w:val="right"/>
      <w:pPr>
        <w:ind w:left="2160" w:hanging="180"/>
      </w:pPr>
    </w:lvl>
    <w:lvl w:ilvl="3" w:tplc="3CAAD9B8">
      <w:start w:val="1"/>
      <w:numFmt w:val="decimal"/>
      <w:lvlText w:val="%4."/>
      <w:lvlJc w:val="left"/>
      <w:pPr>
        <w:ind w:left="2880" w:hanging="360"/>
      </w:pPr>
    </w:lvl>
    <w:lvl w:ilvl="4" w:tplc="F6BC0DB6">
      <w:start w:val="1"/>
      <w:numFmt w:val="lowerLetter"/>
      <w:lvlText w:val="%5."/>
      <w:lvlJc w:val="left"/>
      <w:pPr>
        <w:ind w:left="3600" w:hanging="360"/>
      </w:pPr>
    </w:lvl>
    <w:lvl w:ilvl="5" w:tplc="3A02E5D0">
      <w:start w:val="1"/>
      <w:numFmt w:val="lowerRoman"/>
      <w:lvlText w:val="%6."/>
      <w:lvlJc w:val="right"/>
      <w:pPr>
        <w:ind w:left="4320" w:hanging="180"/>
      </w:pPr>
    </w:lvl>
    <w:lvl w:ilvl="6" w:tplc="F3000F1C">
      <w:start w:val="1"/>
      <w:numFmt w:val="decimal"/>
      <w:lvlText w:val="%7."/>
      <w:lvlJc w:val="left"/>
      <w:pPr>
        <w:ind w:left="5040" w:hanging="360"/>
      </w:pPr>
    </w:lvl>
    <w:lvl w:ilvl="7" w:tplc="F49CBAA0">
      <w:start w:val="1"/>
      <w:numFmt w:val="lowerLetter"/>
      <w:lvlText w:val="%8."/>
      <w:lvlJc w:val="left"/>
      <w:pPr>
        <w:ind w:left="5760" w:hanging="360"/>
      </w:pPr>
    </w:lvl>
    <w:lvl w:ilvl="8" w:tplc="3BBC11EC">
      <w:start w:val="1"/>
      <w:numFmt w:val="lowerRoman"/>
      <w:lvlText w:val="%9."/>
      <w:lvlJc w:val="right"/>
      <w:pPr>
        <w:ind w:left="6480" w:hanging="180"/>
      </w:pPr>
    </w:lvl>
  </w:abstractNum>
  <w:abstractNum w:abstractNumId="20" w15:restartNumberingAfterBreak="0">
    <w:nsid w:val="25DD5950"/>
    <w:multiLevelType w:val="hybridMultilevel"/>
    <w:tmpl w:val="FFFFFFFF"/>
    <w:lvl w:ilvl="0" w:tplc="47F84416">
      <w:start w:val="1"/>
      <w:numFmt w:val="decimal"/>
      <w:lvlText w:val="%1."/>
      <w:lvlJc w:val="left"/>
      <w:pPr>
        <w:ind w:left="720" w:hanging="360"/>
      </w:pPr>
    </w:lvl>
    <w:lvl w:ilvl="1" w:tplc="65C8411C">
      <w:start w:val="1"/>
      <w:numFmt w:val="lowerLetter"/>
      <w:lvlText w:val="%2."/>
      <w:lvlJc w:val="left"/>
      <w:pPr>
        <w:ind w:left="1440" w:hanging="360"/>
      </w:pPr>
    </w:lvl>
    <w:lvl w:ilvl="2" w:tplc="1E02B012">
      <w:start w:val="1"/>
      <w:numFmt w:val="lowerRoman"/>
      <w:lvlText w:val="%3."/>
      <w:lvlJc w:val="right"/>
      <w:pPr>
        <w:ind w:left="2160" w:hanging="180"/>
      </w:pPr>
    </w:lvl>
    <w:lvl w:ilvl="3" w:tplc="55FE5C70">
      <w:start w:val="1"/>
      <w:numFmt w:val="decimal"/>
      <w:lvlText w:val="%4."/>
      <w:lvlJc w:val="left"/>
      <w:pPr>
        <w:ind w:left="2880" w:hanging="360"/>
      </w:pPr>
    </w:lvl>
    <w:lvl w:ilvl="4" w:tplc="A06E40FC">
      <w:start w:val="1"/>
      <w:numFmt w:val="lowerLetter"/>
      <w:lvlText w:val="%5."/>
      <w:lvlJc w:val="left"/>
      <w:pPr>
        <w:ind w:left="3600" w:hanging="360"/>
      </w:pPr>
    </w:lvl>
    <w:lvl w:ilvl="5" w:tplc="8ADEDE48">
      <w:start w:val="1"/>
      <w:numFmt w:val="lowerRoman"/>
      <w:lvlText w:val="%6."/>
      <w:lvlJc w:val="right"/>
      <w:pPr>
        <w:ind w:left="4320" w:hanging="180"/>
      </w:pPr>
    </w:lvl>
    <w:lvl w:ilvl="6" w:tplc="F80EE3C4">
      <w:start w:val="1"/>
      <w:numFmt w:val="decimal"/>
      <w:lvlText w:val="%7."/>
      <w:lvlJc w:val="left"/>
      <w:pPr>
        <w:ind w:left="5040" w:hanging="360"/>
      </w:pPr>
    </w:lvl>
    <w:lvl w:ilvl="7" w:tplc="93B4D762">
      <w:start w:val="1"/>
      <w:numFmt w:val="lowerLetter"/>
      <w:lvlText w:val="%8."/>
      <w:lvlJc w:val="left"/>
      <w:pPr>
        <w:ind w:left="5760" w:hanging="360"/>
      </w:pPr>
    </w:lvl>
    <w:lvl w:ilvl="8" w:tplc="6E4A920A">
      <w:start w:val="1"/>
      <w:numFmt w:val="lowerRoman"/>
      <w:lvlText w:val="%9."/>
      <w:lvlJc w:val="right"/>
      <w:pPr>
        <w:ind w:left="6480" w:hanging="180"/>
      </w:pPr>
    </w:lvl>
  </w:abstractNum>
  <w:abstractNum w:abstractNumId="21" w15:restartNumberingAfterBreak="0">
    <w:nsid w:val="2E2E699E"/>
    <w:multiLevelType w:val="hybridMultilevel"/>
    <w:tmpl w:val="FFFFFFFF"/>
    <w:lvl w:ilvl="0" w:tplc="3ADA35C4">
      <w:start w:val="1"/>
      <w:numFmt w:val="lowerLetter"/>
      <w:lvlText w:val="%1."/>
      <w:lvlJc w:val="left"/>
      <w:pPr>
        <w:ind w:left="720" w:hanging="360"/>
      </w:pPr>
    </w:lvl>
    <w:lvl w:ilvl="1" w:tplc="283E4246">
      <w:start w:val="1"/>
      <w:numFmt w:val="lowerLetter"/>
      <w:lvlText w:val="%2."/>
      <w:lvlJc w:val="left"/>
      <w:pPr>
        <w:ind w:left="1440" w:hanging="360"/>
      </w:pPr>
    </w:lvl>
    <w:lvl w:ilvl="2" w:tplc="D0363ACA">
      <w:start w:val="1"/>
      <w:numFmt w:val="lowerRoman"/>
      <w:lvlText w:val="%3."/>
      <w:lvlJc w:val="right"/>
      <w:pPr>
        <w:ind w:left="2160" w:hanging="180"/>
      </w:pPr>
    </w:lvl>
    <w:lvl w:ilvl="3" w:tplc="D66EDE80">
      <w:start w:val="1"/>
      <w:numFmt w:val="decimal"/>
      <w:lvlText w:val="%4."/>
      <w:lvlJc w:val="left"/>
      <w:pPr>
        <w:ind w:left="2880" w:hanging="360"/>
      </w:pPr>
    </w:lvl>
    <w:lvl w:ilvl="4" w:tplc="74DEC928">
      <w:start w:val="1"/>
      <w:numFmt w:val="lowerLetter"/>
      <w:lvlText w:val="%5."/>
      <w:lvlJc w:val="left"/>
      <w:pPr>
        <w:ind w:left="3600" w:hanging="360"/>
      </w:pPr>
    </w:lvl>
    <w:lvl w:ilvl="5" w:tplc="9374437E">
      <w:start w:val="1"/>
      <w:numFmt w:val="lowerRoman"/>
      <w:lvlText w:val="%6."/>
      <w:lvlJc w:val="right"/>
      <w:pPr>
        <w:ind w:left="4320" w:hanging="180"/>
      </w:pPr>
    </w:lvl>
    <w:lvl w:ilvl="6" w:tplc="B68CBE9C">
      <w:start w:val="1"/>
      <w:numFmt w:val="decimal"/>
      <w:lvlText w:val="%7."/>
      <w:lvlJc w:val="left"/>
      <w:pPr>
        <w:ind w:left="5040" w:hanging="360"/>
      </w:pPr>
    </w:lvl>
    <w:lvl w:ilvl="7" w:tplc="F8743E44">
      <w:start w:val="1"/>
      <w:numFmt w:val="lowerLetter"/>
      <w:lvlText w:val="%8."/>
      <w:lvlJc w:val="left"/>
      <w:pPr>
        <w:ind w:left="5760" w:hanging="360"/>
      </w:pPr>
    </w:lvl>
    <w:lvl w:ilvl="8" w:tplc="38986B84">
      <w:start w:val="1"/>
      <w:numFmt w:val="lowerRoman"/>
      <w:lvlText w:val="%9."/>
      <w:lvlJc w:val="right"/>
      <w:pPr>
        <w:ind w:left="6480" w:hanging="180"/>
      </w:pPr>
    </w:lvl>
  </w:abstractNum>
  <w:abstractNum w:abstractNumId="22" w15:restartNumberingAfterBreak="0">
    <w:nsid w:val="3017264E"/>
    <w:multiLevelType w:val="hybridMultilevel"/>
    <w:tmpl w:val="FFFFFFFF"/>
    <w:lvl w:ilvl="0" w:tplc="5DDC54D0">
      <w:start w:val="1"/>
      <w:numFmt w:val="lowerLetter"/>
      <w:lvlText w:val="%1."/>
      <w:lvlJc w:val="left"/>
      <w:pPr>
        <w:ind w:left="720" w:hanging="360"/>
      </w:pPr>
    </w:lvl>
    <w:lvl w:ilvl="1" w:tplc="3370C25A">
      <w:start w:val="1"/>
      <w:numFmt w:val="lowerLetter"/>
      <w:lvlText w:val="%2."/>
      <w:lvlJc w:val="left"/>
      <w:pPr>
        <w:ind w:left="1440" w:hanging="360"/>
      </w:pPr>
    </w:lvl>
    <w:lvl w:ilvl="2" w:tplc="8092E8A6">
      <w:start w:val="1"/>
      <w:numFmt w:val="lowerRoman"/>
      <w:lvlText w:val="%3."/>
      <w:lvlJc w:val="right"/>
      <w:pPr>
        <w:ind w:left="2160" w:hanging="180"/>
      </w:pPr>
    </w:lvl>
    <w:lvl w:ilvl="3" w:tplc="E8FC9CA6">
      <w:start w:val="1"/>
      <w:numFmt w:val="decimal"/>
      <w:lvlText w:val="%4."/>
      <w:lvlJc w:val="left"/>
      <w:pPr>
        <w:ind w:left="2880" w:hanging="360"/>
      </w:pPr>
    </w:lvl>
    <w:lvl w:ilvl="4" w:tplc="346EEEA2">
      <w:start w:val="1"/>
      <w:numFmt w:val="lowerLetter"/>
      <w:lvlText w:val="%5."/>
      <w:lvlJc w:val="left"/>
      <w:pPr>
        <w:ind w:left="3600" w:hanging="360"/>
      </w:pPr>
    </w:lvl>
    <w:lvl w:ilvl="5" w:tplc="76CE25CA">
      <w:start w:val="1"/>
      <w:numFmt w:val="lowerRoman"/>
      <w:lvlText w:val="%6."/>
      <w:lvlJc w:val="right"/>
      <w:pPr>
        <w:ind w:left="4320" w:hanging="180"/>
      </w:pPr>
    </w:lvl>
    <w:lvl w:ilvl="6" w:tplc="1A3A7282">
      <w:start w:val="1"/>
      <w:numFmt w:val="decimal"/>
      <w:lvlText w:val="%7."/>
      <w:lvlJc w:val="left"/>
      <w:pPr>
        <w:ind w:left="5040" w:hanging="360"/>
      </w:pPr>
    </w:lvl>
    <w:lvl w:ilvl="7" w:tplc="788E6B0E">
      <w:start w:val="1"/>
      <w:numFmt w:val="lowerLetter"/>
      <w:lvlText w:val="%8."/>
      <w:lvlJc w:val="left"/>
      <w:pPr>
        <w:ind w:left="5760" w:hanging="360"/>
      </w:pPr>
    </w:lvl>
    <w:lvl w:ilvl="8" w:tplc="7C1473FC">
      <w:start w:val="1"/>
      <w:numFmt w:val="lowerRoman"/>
      <w:lvlText w:val="%9."/>
      <w:lvlJc w:val="right"/>
      <w:pPr>
        <w:ind w:left="6480" w:hanging="180"/>
      </w:pPr>
    </w:lvl>
  </w:abstractNum>
  <w:abstractNum w:abstractNumId="23" w15:restartNumberingAfterBreak="0">
    <w:nsid w:val="33BB4EA3"/>
    <w:multiLevelType w:val="hybridMultilevel"/>
    <w:tmpl w:val="FFFFFFFF"/>
    <w:lvl w:ilvl="0" w:tplc="2DA6936C">
      <w:start w:val="1"/>
      <w:numFmt w:val="lowerLetter"/>
      <w:lvlText w:val="%1."/>
      <w:lvlJc w:val="left"/>
      <w:pPr>
        <w:ind w:left="720" w:hanging="360"/>
      </w:pPr>
    </w:lvl>
    <w:lvl w:ilvl="1" w:tplc="352AD8B2">
      <w:start w:val="1"/>
      <w:numFmt w:val="lowerLetter"/>
      <w:lvlText w:val="%2."/>
      <w:lvlJc w:val="left"/>
      <w:pPr>
        <w:ind w:left="1440" w:hanging="360"/>
      </w:pPr>
    </w:lvl>
    <w:lvl w:ilvl="2" w:tplc="DD92E09C">
      <w:start w:val="1"/>
      <w:numFmt w:val="lowerRoman"/>
      <w:lvlText w:val="%3."/>
      <w:lvlJc w:val="right"/>
      <w:pPr>
        <w:ind w:left="2160" w:hanging="180"/>
      </w:pPr>
    </w:lvl>
    <w:lvl w:ilvl="3" w:tplc="4DBC8C7C">
      <w:start w:val="1"/>
      <w:numFmt w:val="decimal"/>
      <w:lvlText w:val="%4."/>
      <w:lvlJc w:val="left"/>
      <w:pPr>
        <w:ind w:left="2880" w:hanging="360"/>
      </w:pPr>
    </w:lvl>
    <w:lvl w:ilvl="4" w:tplc="03982F86">
      <w:start w:val="1"/>
      <w:numFmt w:val="lowerLetter"/>
      <w:lvlText w:val="%5."/>
      <w:lvlJc w:val="left"/>
      <w:pPr>
        <w:ind w:left="3600" w:hanging="360"/>
      </w:pPr>
    </w:lvl>
    <w:lvl w:ilvl="5" w:tplc="B7C82A10">
      <w:start w:val="1"/>
      <w:numFmt w:val="lowerRoman"/>
      <w:lvlText w:val="%6."/>
      <w:lvlJc w:val="right"/>
      <w:pPr>
        <w:ind w:left="4320" w:hanging="180"/>
      </w:pPr>
    </w:lvl>
    <w:lvl w:ilvl="6" w:tplc="28BE4CDE">
      <w:start w:val="1"/>
      <w:numFmt w:val="decimal"/>
      <w:lvlText w:val="%7."/>
      <w:lvlJc w:val="left"/>
      <w:pPr>
        <w:ind w:left="5040" w:hanging="360"/>
      </w:pPr>
    </w:lvl>
    <w:lvl w:ilvl="7" w:tplc="66949800">
      <w:start w:val="1"/>
      <w:numFmt w:val="lowerLetter"/>
      <w:lvlText w:val="%8."/>
      <w:lvlJc w:val="left"/>
      <w:pPr>
        <w:ind w:left="5760" w:hanging="360"/>
      </w:pPr>
    </w:lvl>
    <w:lvl w:ilvl="8" w:tplc="AA4E1F60">
      <w:start w:val="1"/>
      <w:numFmt w:val="lowerRoman"/>
      <w:lvlText w:val="%9."/>
      <w:lvlJc w:val="right"/>
      <w:pPr>
        <w:ind w:left="6480" w:hanging="180"/>
      </w:pPr>
    </w:lvl>
  </w:abstractNum>
  <w:abstractNum w:abstractNumId="24" w15:restartNumberingAfterBreak="0">
    <w:nsid w:val="34457A14"/>
    <w:multiLevelType w:val="hybridMultilevel"/>
    <w:tmpl w:val="37DE8F44"/>
    <w:lvl w:ilvl="0" w:tplc="8C24E106">
      <w:start w:val="1"/>
      <w:numFmt w:val="lowerLetter"/>
      <w:lvlText w:val="%1."/>
      <w:lvlJc w:val="left"/>
      <w:pPr>
        <w:ind w:left="720" w:hanging="360"/>
      </w:pPr>
    </w:lvl>
    <w:lvl w:ilvl="1" w:tplc="3AA2ACBE">
      <w:start w:val="1"/>
      <w:numFmt w:val="lowerLetter"/>
      <w:lvlText w:val="%2."/>
      <w:lvlJc w:val="left"/>
      <w:pPr>
        <w:ind w:left="1440" w:hanging="360"/>
      </w:pPr>
    </w:lvl>
    <w:lvl w:ilvl="2" w:tplc="6010B1C0">
      <w:start w:val="1"/>
      <w:numFmt w:val="lowerRoman"/>
      <w:lvlText w:val="%3."/>
      <w:lvlJc w:val="right"/>
      <w:pPr>
        <w:ind w:left="2160" w:hanging="180"/>
      </w:pPr>
    </w:lvl>
    <w:lvl w:ilvl="3" w:tplc="A3904D3E">
      <w:start w:val="1"/>
      <w:numFmt w:val="decimal"/>
      <w:lvlText w:val="%4."/>
      <w:lvlJc w:val="left"/>
      <w:pPr>
        <w:ind w:left="2880" w:hanging="360"/>
      </w:pPr>
    </w:lvl>
    <w:lvl w:ilvl="4" w:tplc="D98C4E6A">
      <w:start w:val="1"/>
      <w:numFmt w:val="lowerLetter"/>
      <w:lvlText w:val="%5."/>
      <w:lvlJc w:val="left"/>
      <w:pPr>
        <w:ind w:left="3600" w:hanging="360"/>
      </w:pPr>
    </w:lvl>
    <w:lvl w:ilvl="5" w:tplc="AEDA66E0">
      <w:start w:val="1"/>
      <w:numFmt w:val="lowerRoman"/>
      <w:lvlText w:val="%6."/>
      <w:lvlJc w:val="right"/>
      <w:pPr>
        <w:ind w:left="4320" w:hanging="180"/>
      </w:pPr>
    </w:lvl>
    <w:lvl w:ilvl="6" w:tplc="328C7A18">
      <w:start w:val="1"/>
      <w:numFmt w:val="decimal"/>
      <w:lvlText w:val="%7."/>
      <w:lvlJc w:val="left"/>
      <w:pPr>
        <w:ind w:left="5040" w:hanging="360"/>
      </w:pPr>
    </w:lvl>
    <w:lvl w:ilvl="7" w:tplc="7786E188">
      <w:start w:val="1"/>
      <w:numFmt w:val="lowerLetter"/>
      <w:lvlText w:val="%8."/>
      <w:lvlJc w:val="left"/>
      <w:pPr>
        <w:ind w:left="5760" w:hanging="360"/>
      </w:pPr>
    </w:lvl>
    <w:lvl w:ilvl="8" w:tplc="B0C85DE6">
      <w:start w:val="1"/>
      <w:numFmt w:val="lowerRoman"/>
      <w:lvlText w:val="%9."/>
      <w:lvlJc w:val="right"/>
      <w:pPr>
        <w:ind w:left="6480" w:hanging="180"/>
      </w:pPr>
    </w:lvl>
  </w:abstractNum>
  <w:abstractNum w:abstractNumId="25" w15:restartNumberingAfterBreak="0">
    <w:nsid w:val="35775576"/>
    <w:multiLevelType w:val="hybridMultilevel"/>
    <w:tmpl w:val="D244123E"/>
    <w:lvl w:ilvl="0" w:tplc="1D4EB89E">
      <w:start w:val="1"/>
      <w:numFmt w:val="bullet"/>
      <w:lvlText w:val="-"/>
      <w:lvlJc w:val="left"/>
      <w:pPr>
        <w:ind w:left="360" w:hanging="360"/>
      </w:pPr>
      <w:rPr>
        <w:rFonts w:ascii="Calibri" w:hAnsi="Calibri" w:hint="default"/>
      </w:rPr>
    </w:lvl>
    <w:lvl w:ilvl="1" w:tplc="37260DBA">
      <w:start w:val="1"/>
      <w:numFmt w:val="bullet"/>
      <w:lvlText w:val="o"/>
      <w:lvlJc w:val="left"/>
      <w:pPr>
        <w:ind w:left="1080" w:hanging="360"/>
      </w:pPr>
      <w:rPr>
        <w:rFonts w:ascii="Courier New" w:hAnsi="Courier New" w:hint="default"/>
      </w:rPr>
    </w:lvl>
    <w:lvl w:ilvl="2" w:tplc="FA86821E">
      <w:start w:val="1"/>
      <w:numFmt w:val="bullet"/>
      <w:lvlText w:val=""/>
      <w:lvlJc w:val="left"/>
      <w:pPr>
        <w:ind w:left="1800" w:hanging="360"/>
      </w:pPr>
      <w:rPr>
        <w:rFonts w:ascii="Wingdings" w:hAnsi="Wingdings" w:hint="default"/>
      </w:rPr>
    </w:lvl>
    <w:lvl w:ilvl="3" w:tplc="54606F44">
      <w:start w:val="1"/>
      <w:numFmt w:val="bullet"/>
      <w:lvlText w:val=""/>
      <w:lvlJc w:val="left"/>
      <w:pPr>
        <w:ind w:left="2520" w:hanging="360"/>
      </w:pPr>
      <w:rPr>
        <w:rFonts w:ascii="Symbol" w:hAnsi="Symbol" w:hint="default"/>
      </w:rPr>
    </w:lvl>
    <w:lvl w:ilvl="4" w:tplc="F3105924">
      <w:start w:val="1"/>
      <w:numFmt w:val="bullet"/>
      <w:lvlText w:val="o"/>
      <w:lvlJc w:val="left"/>
      <w:pPr>
        <w:ind w:left="3240" w:hanging="360"/>
      </w:pPr>
      <w:rPr>
        <w:rFonts w:ascii="Courier New" w:hAnsi="Courier New" w:hint="default"/>
      </w:rPr>
    </w:lvl>
    <w:lvl w:ilvl="5" w:tplc="0D9C69C0">
      <w:start w:val="1"/>
      <w:numFmt w:val="bullet"/>
      <w:lvlText w:val=""/>
      <w:lvlJc w:val="left"/>
      <w:pPr>
        <w:ind w:left="3960" w:hanging="360"/>
      </w:pPr>
      <w:rPr>
        <w:rFonts w:ascii="Wingdings" w:hAnsi="Wingdings" w:hint="default"/>
      </w:rPr>
    </w:lvl>
    <w:lvl w:ilvl="6" w:tplc="7D386176">
      <w:start w:val="1"/>
      <w:numFmt w:val="bullet"/>
      <w:lvlText w:val=""/>
      <w:lvlJc w:val="left"/>
      <w:pPr>
        <w:ind w:left="4680" w:hanging="360"/>
      </w:pPr>
      <w:rPr>
        <w:rFonts w:ascii="Symbol" w:hAnsi="Symbol" w:hint="default"/>
      </w:rPr>
    </w:lvl>
    <w:lvl w:ilvl="7" w:tplc="5FBE7C94">
      <w:start w:val="1"/>
      <w:numFmt w:val="bullet"/>
      <w:lvlText w:val="o"/>
      <w:lvlJc w:val="left"/>
      <w:pPr>
        <w:ind w:left="5400" w:hanging="360"/>
      </w:pPr>
      <w:rPr>
        <w:rFonts w:ascii="Courier New" w:hAnsi="Courier New" w:hint="default"/>
      </w:rPr>
    </w:lvl>
    <w:lvl w:ilvl="8" w:tplc="BC0A649C">
      <w:start w:val="1"/>
      <w:numFmt w:val="bullet"/>
      <w:lvlText w:val=""/>
      <w:lvlJc w:val="left"/>
      <w:pPr>
        <w:ind w:left="6120" w:hanging="360"/>
      </w:pPr>
      <w:rPr>
        <w:rFonts w:ascii="Wingdings" w:hAnsi="Wingdings" w:hint="default"/>
      </w:rPr>
    </w:lvl>
  </w:abstractNum>
  <w:abstractNum w:abstractNumId="26" w15:restartNumberingAfterBreak="0">
    <w:nsid w:val="388F0E49"/>
    <w:multiLevelType w:val="hybridMultilevel"/>
    <w:tmpl w:val="FFFFFFFF"/>
    <w:lvl w:ilvl="0" w:tplc="621EB4D2">
      <w:start w:val="1"/>
      <w:numFmt w:val="lowerLetter"/>
      <w:lvlText w:val="%1."/>
      <w:lvlJc w:val="left"/>
      <w:pPr>
        <w:ind w:left="720" w:hanging="360"/>
      </w:pPr>
    </w:lvl>
    <w:lvl w:ilvl="1" w:tplc="4BFED58A">
      <w:start w:val="1"/>
      <w:numFmt w:val="lowerLetter"/>
      <w:lvlText w:val="%2."/>
      <w:lvlJc w:val="left"/>
      <w:pPr>
        <w:ind w:left="1440" w:hanging="360"/>
      </w:pPr>
    </w:lvl>
    <w:lvl w:ilvl="2" w:tplc="CF02251C">
      <w:start w:val="1"/>
      <w:numFmt w:val="lowerRoman"/>
      <w:lvlText w:val="%3."/>
      <w:lvlJc w:val="right"/>
      <w:pPr>
        <w:ind w:left="2160" w:hanging="180"/>
      </w:pPr>
    </w:lvl>
    <w:lvl w:ilvl="3" w:tplc="0DA004AE">
      <w:start w:val="1"/>
      <w:numFmt w:val="decimal"/>
      <w:lvlText w:val="%4."/>
      <w:lvlJc w:val="left"/>
      <w:pPr>
        <w:ind w:left="2880" w:hanging="360"/>
      </w:pPr>
    </w:lvl>
    <w:lvl w:ilvl="4" w:tplc="F4FA9ACE">
      <w:start w:val="1"/>
      <w:numFmt w:val="lowerLetter"/>
      <w:lvlText w:val="%5."/>
      <w:lvlJc w:val="left"/>
      <w:pPr>
        <w:ind w:left="3600" w:hanging="360"/>
      </w:pPr>
    </w:lvl>
    <w:lvl w:ilvl="5" w:tplc="35AC5D52">
      <w:start w:val="1"/>
      <w:numFmt w:val="lowerRoman"/>
      <w:lvlText w:val="%6."/>
      <w:lvlJc w:val="right"/>
      <w:pPr>
        <w:ind w:left="4320" w:hanging="180"/>
      </w:pPr>
    </w:lvl>
    <w:lvl w:ilvl="6" w:tplc="820A2626">
      <w:start w:val="1"/>
      <w:numFmt w:val="decimal"/>
      <w:lvlText w:val="%7."/>
      <w:lvlJc w:val="left"/>
      <w:pPr>
        <w:ind w:left="5040" w:hanging="360"/>
      </w:pPr>
    </w:lvl>
    <w:lvl w:ilvl="7" w:tplc="C7C6B576">
      <w:start w:val="1"/>
      <w:numFmt w:val="lowerLetter"/>
      <w:lvlText w:val="%8."/>
      <w:lvlJc w:val="left"/>
      <w:pPr>
        <w:ind w:left="5760" w:hanging="360"/>
      </w:pPr>
    </w:lvl>
    <w:lvl w:ilvl="8" w:tplc="14A0BC84">
      <w:start w:val="1"/>
      <w:numFmt w:val="lowerRoman"/>
      <w:lvlText w:val="%9."/>
      <w:lvlJc w:val="right"/>
      <w:pPr>
        <w:ind w:left="6480" w:hanging="180"/>
      </w:pPr>
    </w:lvl>
  </w:abstractNum>
  <w:abstractNum w:abstractNumId="27" w15:restartNumberingAfterBreak="0">
    <w:nsid w:val="38A851AB"/>
    <w:multiLevelType w:val="hybridMultilevel"/>
    <w:tmpl w:val="A3D47B04"/>
    <w:lvl w:ilvl="0" w:tplc="AD808DBA">
      <w:start w:val="1"/>
      <w:numFmt w:val="bullet"/>
      <w:lvlText w:val=""/>
      <w:lvlJc w:val="left"/>
      <w:pPr>
        <w:ind w:left="720" w:hanging="360"/>
      </w:pPr>
      <w:rPr>
        <w:rFonts w:ascii="Symbol" w:hAnsi="Symbol" w:hint="default"/>
      </w:rPr>
    </w:lvl>
    <w:lvl w:ilvl="1" w:tplc="82CC5912">
      <w:start w:val="1"/>
      <w:numFmt w:val="bullet"/>
      <w:lvlText w:val="o"/>
      <w:lvlJc w:val="left"/>
      <w:pPr>
        <w:ind w:left="1440" w:hanging="360"/>
      </w:pPr>
      <w:rPr>
        <w:rFonts w:ascii="Courier New" w:hAnsi="Courier New" w:hint="default"/>
      </w:rPr>
    </w:lvl>
    <w:lvl w:ilvl="2" w:tplc="85FEC6E2">
      <w:start w:val="1"/>
      <w:numFmt w:val="bullet"/>
      <w:lvlText w:val=""/>
      <w:lvlJc w:val="left"/>
      <w:pPr>
        <w:ind w:left="2160" w:hanging="360"/>
      </w:pPr>
      <w:rPr>
        <w:rFonts w:ascii="Wingdings" w:hAnsi="Wingdings" w:hint="default"/>
      </w:rPr>
    </w:lvl>
    <w:lvl w:ilvl="3" w:tplc="4D1CB982">
      <w:start w:val="1"/>
      <w:numFmt w:val="bullet"/>
      <w:lvlText w:val=""/>
      <w:lvlJc w:val="left"/>
      <w:pPr>
        <w:ind w:left="2880" w:hanging="360"/>
      </w:pPr>
      <w:rPr>
        <w:rFonts w:ascii="Symbol" w:hAnsi="Symbol" w:hint="default"/>
      </w:rPr>
    </w:lvl>
    <w:lvl w:ilvl="4" w:tplc="527CBE78">
      <w:start w:val="1"/>
      <w:numFmt w:val="bullet"/>
      <w:lvlText w:val="o"/>
      <w:lvlJc w:val="left"/>
      <w:pPr>
        <w:ind w:left="3600" w:hanging="360"/>
      </w:pPr>
      <w:rPr>
        <w:rFonts w:ascii="Courier New" w:hAnsi="Courier New" w:hint="default"/>
      </w:rPr>
    </w:lvl>
    <w:lvl w:ilvl="5" w:tplc="A17EDD42">
      <w:start w:val="1"/>
      <w:numFmt w:val="bullet"/>
      <w:lvlText w:val=""/>
      <w:lvlJc w:val="left"/>
      <w:pPr>
        <w:ind w:left="4320" w:hanging="360"/>
      </w:pPr>
      <w:rPr>
        <w:rFonts w:ascii="Wingdings" w:hAnsi="Wingdings" w:hint="default"/>
      </w:rPr>
    </w:lvl>
    <w:lvl w:ilvl="6" w:tplc="E4066C36">
      <w:start w:val="1"/>
      <w:numFmt w:val="bullet"/>
      <w:lvlText w:val=""/>
      <w:lvlJc w:val="left"/>
      <w:pPr>
        <w:ind w:left="5040" w:hanging="360"/>
      </w:pPr>
      <w:rPr>
        <w:rFonts w:ascii="Symbol" w:hAnsi="Symbol" w:hint="default"/>
      </w:rPr>
    </w:lvl>
    <w:lvl w:ilvl="7" w:tplc="E1BA2C66">
      <w:start w:val="1"/>
      <w:numFmt w:val="bullet"/>
      <w:lvlText w:val="o"/>
      <w:lvlJc w:val="left"/>
      <w:pPr>
        <w:ind w:left="5760" w:hanging="360"/>
      </w:pPr>
      <w:rPr>
        <w:rFonts w:ascii="Courier New" w:hAnsi="Courier New" w:hint="default"/>
      </w:rPr>
    </w:lvl>
    <w:lvl w:ilvl="8" w:tplc="B53C5E6E">
      <w:start w:val="1"/>
      <w:numFmt w:val="bullet"/>
      <w:lvlText w:val=""/>
      <w:lvlJc w:val="left"/>
      <w:pPr>
        <w:ind w:left="6480" w:hanging="360"/>
      </w:pPr>
      <w:rPr>
        <w:rFonts w:ascii="Wingdings" w:hAnsi="Wingdings" w:hint="default"/>
      </w:rPr>
    </w:lvl>
  </w:abstractNum>
  <w:abstractNum w:abstractNumId="28" w15:restartNumberingAfterBreak="0">
    <w:nsid w:val="3E9773EF"/>
    <w:multiLevelType w:val="hybridMultilevel"/>
    <w:tmpl w:val="DA22F72E"/>
    <w:lvl w:ilvl="0" w:tplc="38C8A832">
      <w:start w:val="1"/>
      <w:numFmt w:val="lowerLetter"/>
      <w:lvlText w:val="%1."/>
      <w:lvlJc w:val="left"/>
      <w:pPr>
        <w:ind w:left="720" w:hanging="360"/>
      </w:pPr>
    </w:lvl>
    <w:lvl w:ilvl="1" w:tplc="2BACDC8A">
      <w:start w:val="1"/>
      <w:numFmt w:val="lowerLetter"/>
      <w:lvlText w:val="%2."/>
      <w:lvlJc w:val="left"/>
      <w:pPr>
        <w:ind w:left="1440" w:hanging="360"/>
      </w:pPr>
    </w:lvl>
    <w:lvl w:ilvl="2" w:tplc="235A955E">
      <w:start w:val="1"/>
      <w:numFmt w:val="lowerRoman"/>
      <w:lvlText w:val="%3."/>
      <w:lvlJc w:val="right"/>
      <w:pPr>
        <w:ind w:left="2160" w:hanging="180"/>
      </w:pPr>
    </w:lvl>
    <w:lvl w:ilvl="3" w:tplc="C4F8F522">
      <w:start w:val="1"/>
      <w:numFmt w:val="decimal"/>
      <w:lvlText w:val="%4."/>
      <w:lvlJc w:val="left"/>
      <w:pPr>
        <w:ind w:left="2880" w:hanging="360"/>
      </w:pPr>
    </w:lvl>
    <w:lvl w:ilvl="4" w:tplc="A27019B4">
      <w:start w:val="1"/>
      <w:numFmt w:val="lowerLetter"/>
      <w:lvlText w:val="%5."/>
      <w:lvlJc w:val="left"/>
      <w:pPr>
        <w:ind w:left="3600" w:hanging="360"/>
      </w:pPr>
    </w:lvl>
    <w:lvl w:ilvl="5" w:tplc="6B421B44">
      <w:start w:val="1"/>
      <w:numFmt w:val="lowerRoman"/>
      <w:lvlText w:val="%6."/>
      <w:lvlJc w:val="right"/>
      <w:pPr>
        <w:ind w:left="4320" w:hanging="180"/>
      </w:pPr>
    </w:lvl>
    <w:lvl w:ilvl="6" w:tplc="88A8F4D2">
      <w:start w:val="1"/>
      <w:numFmt w:val="decimal"/>
      <w:lvlText w:val="%7."/>
      <w:lvlJc w:val="left"/>
      <w:pPr>
        <w:ind w:left="5040" w:hanging="360"/>
      </w:pPr>
    </w:lvl>
    <w:lvl w:ilvl="7" w:tplc="E1D2B634">
      <w:start w:val="1"/>
      <w:numFmt w:val="lowerLetter"/>
      <w:lvlText w:val="%8."/>
      <w:lvlJc w:val="left"/>
      <w:pPr>
        <w:ind w:left="5760" w:hanging="360"/>
      </w:pPr>
    </w:lvl>
    <w:lvl w:ilvl="8" w:tplc="92A2CA80">
      <w:start w:val="1"/>
      <w:numFmt w:val="lowerRoman"/>
      <w:lvlText w:val="%9."/>
      <w:lvlJc w:val="right"/>
      <w:pPr>
        <w:ind w:left="6480" w:hanging="180"/>
      </w:pPr>
    </w:lvl>
  </w:abstractNum>
  <w:abstractNum w:abstractNumId="29" w15:restartNumberingAfterBreak="0">
    <w:nsid w:val="3F2D728B"/>
    <w:multiLevelType w:val="hybridMultilevel"/>
    <w:tmpl w:val="27729AE8"/>
    <w:lvl w:ilvl="0" w:tplc="1FE62B8E">
      <w:start w:val="1"/>
      <w:numFmt w:val="bullet"/>
      <w:lvlText w:val="-"/>
      <w:lvlJc w:val="left"/>
      <w:pPr>
        <w:ind w:left="360" w:hanging="360"/>
      </w:pPr>
      <w:rPr>
        <w:rFonts w:ascii="Calibri" w:hAnsi="Calibri" w:hint="default"/>
      </w:rPr>
    </w:lvl>
    <w:lvl w:ilvl="1" w:tplc="525E597E">
      <w:start w:val="1"/>
      <w:numFmt w:val="bullet"/>
      <w:lvlText w:val="o"/>
      <w:lvlJc w:val="left"/>
      <w:pPr>
        <w:ind w:left="1080" w:hanging="360"/>
      </w:pPr>
      <w:rPr>
        <w:rFonts w:ascii="Courier New" w:hAnsi="Courier New" w:hint="default"/>
      </w:rPr>
    </w:lvl>
    <w:lvl w:ilvl="2" w:tplc="C5F61504">
      <w:start w:val="1"/>
      <w:numFmt w:val="bullet"/>
      <w:lvlText w:val=""/>
      <w:lvlJc w:val="left"/>
      <w:pPr>
        <w:ind w:left="1800" w:hanging="360"/>
      </w:pPr>
      <w:rPr>
        <w:rFonts w:ascii="Wingdings" w:hAnsi="Wingdings" w:hint="default"/>
      </w:rPr>
    </w:lvl>
    <w:lvl w:ilvl="3" w:tplc="A4D4DBB4">
      <w:start w:val="1"/>
      <w:numFmt w:val="bullet"/>
      <w:lvlText w:val=""/>
      <w:lvlJc w:val="left"/>
      <w:pPr>
        <w:ind w:left="2520" w:hanging="360"/>
      </w:pPr>
      <w:rPr>
        <w:rFonts w:ascii="Symbol" w:hAnsi="Symbol" w:hint="default"/>
      </w:rPr>
    </w:lvl>
    <w:lvl w:ilvl="4" w:tplc="1534DA00">
      <w:start w:val="1"/>
      <w:numFmt w:val="bullet"/>
      <w:lvlText w:val="o"/>
      <w:lvlJc w:val="left"/>
      <w:pPr>
        <w:ind w:left="3240" w:hanging="360"/>
      </w:pPr>
      <w:rPr>
        <w:rFonts w:ascii="Courier New" w:hAnsi="Courier New" w:hint="default"/>
      </w:rPr>
    </w:lvl>
    <w:lvl w:ilvl="5" w:tplc="C0D0916A">
      <w:start w:val="1"/>
      <w:numFmt w:val="bullet"/>
      <w:lvlText w:val=""/>
      <w:lvlJc w:val="left"/>
      <w:pPr>
        <w:ind w:left="3960" w:hanging="360"/>
      </w:pPr>
      <w:rPr>
        <w:rFonts w:ascii="Wingdings" w:hAnsi="Wingdings" w:hint="default"/>
      </w:rPr>
    </w:lvl>
    <w:lvl w:ilvl="6" w:tplc="3C584974">
      <w:start w:val="1"/>
      <w:numFmt w:val="bullet"/>
      <w:lvlText w:val=""/>
      <w:lvlJc w:val="left"/>
      <w:pPr>
        <w:ind w:left="4680" w:hanging="360"/>
      </w:pPr>
      <w:rPr>
        <w:rFonts w:ascii="Symbol" w:hAnsi="Symbol" w:hint="default"/>
      </w:rPr>
    </w:lvl>
    <w:lvl w:ilvl="7" w:tplc="6CA4394A">
      <w:start w:val="1"/>
      <w:numFmt w:val="bullet"/>
      <w:lvlText w:val="o"/>
      <w:lvlJc w:val="left"/>
      <w:pPr>
        <w:ind w:left="5400" w:hanging="360"/>
      </w:pPr>
      <w:rPr>
        <w:rFonts w:ascii="Courier New" w:hAnsi="Courier New" w:hint="default"/>
      </w:rPr>
    </w:lvl>
    <w:lvl w:ilvl="8" w:tplc="2B244E46">
      <w:start w:val="1"/>
      <w:numFmt w:val="bullet"/>
      <w:lvlText w:val=""/>
      <w:lvlJc w:val="left"/>
      <w:pPr>
        <w:ind w:left="6120" w:hanging="360"/>
      </w:pPr>
      <w:rPr>
        <w:rFonts w:ascii="Wingdings" w:hAnsi="Wingdings" w:hint="default"/>
      </w:rPr>
    </w:lvl>
  </w:abstractNum>
  <w:abstractNum w:abstractNumId="30" w15:restartNumberingAfterBreak="0">
    <w:nsid w:val="4118054E"/>
    <w:multiLevelType w:val="hybridMultilevel"/>
    <w:tmpl w:val="7A940066"/>
    <w:lvl w:ilvl="0" w:tplc="928A2284">
      <w:start w:val="1"/>
      <w:numFmt w:val="lowerRoman"/>
      <w:lvlText w:val="%1."/>
      <w:lvlJc w:val="right"/>
      <w:pPr>
        <w:ind w:left="720" w:hanging="360"/>
      </w:pPr>
    </w:lvl>
    <w:lvl w:ilvl="1" w:tplc="743C9ED0">
      <w:start w:val="1"/>
      <w:numFmt w:val="lowerLetter"/>
      <w:lvlText w:val="%2."/>
      <w:lvlJc w:val="left"/>
      <w:pPr>
        <w:ind w:left="1440" w:hanging="360"/>
      </w:pPr>
    </w:lvl>
    <w:lvl w:ilvl="2" w:tplc="25D49CD6">
      <w:start w:val="1"/>
      <w:numFmt w:val="lowerRoman"/>
      <w:lvlText w:val="%3."/>
      <w:lvlJc w:val="right"/>
      <w:pPr>
        <w:ind w:left="2160" w:hanging="180"/>
      </w:pPr>
    </w:lvl>
    <w:lvl w:ilvl="3" w:tplc="2B1AF8E8">
      <w:start w:val="1"/>
      <w:numFmt w:val="decimal"/>
      <w:lvlText w:val="%4."/>
      <w:lvlJc w:val="left"/>
      <w:pPr>
        <w:ind w:left="2880" w:hanging="360"/>
      </w:pPr>
    </w:lvl>
    <w:lvl w:ilvl="4" w:tplc="8EAAB2FA">
      <w:start w:val="1"/>
      <w:numFmt w:val="lowerLetter"/>
      <w:lvlText w:val="%5."/>
      <w:lvlJc w:val="left"/>
      <w:pPr>
        <w:ind w:left="3600" w:hanging="360"/>
      </w:pPr>
    </w:lvl>
    <w:lvl w:ilvl="5" w:tplc="AF284650">
      <w:start w:val="1"/>
      <w:numFmt w:val="lowerRoman"/>
      <w:lvlText w:val="%6."/>
      <w:lvlJc w:val="right"/>
      <w:pPr>
        <w:ind w:left="4320" w:hanging="180"/>
      </w:pPr>
    </w:lvl>
    <w:lvl w:ilvl="6" w:tplc="EDA45F9A">
      <w:start w:val="1"/>
      <w:numFmt w:val="decimal"/>
      <w:lvlText w:val="%7."/>
      <w:lvlJc w:val="left"/>
      <w:pPr>
        <w:ind w:left="5040" w:hanging="360"/>
      </w:pPr>
    </w:lvl>
    <w:lvl w:ilvl="7" w:tplc="EC74D9D6">
      <w:start w:val="1"/>
      <w:numFmt w:val="lowerLetter"/>
      <w:lvlText w:val="%8."/>
      <w:lvlJc w:val="left"/>
      <w:pPr>
        <w:ind w:left="5760" w:hanging="360"/>
      </w:pPr>
    </w:lvl>
    <w:lvl w:ilvl="8" w:tplc="71B81406">
      <w:start w:val="1"/>
      <w:numFmt w:val="lowerRoman"/>
      <w:lvlText w:val="%9."/>
      <w:lvlJc w:val="right"/>
      <w:pPr>
        <w:ind w:left="6480" w:hanging="180"/>
      </w:pPr>
    </w:lvl>
  </w:abstractNum>
  <w:abstractNum w:abstractNumId="31" w15:restartNumberingAfterBreak="0">
    <w:nsid w:val="411E5D7E"/>
    <w:multiLevelType w:val="hybridMultilevel"/>
    <w:tmpl w:val="FFFFFFFF"/>
    <w:lvl w:ilvl="0" w:tplc="CF581B0A">
      <w:start w:val="1"/>
      <w:numFmt w:val="lowerLetter"/>
      <w:lvlText w:val="%1."/>
      <w:lvlJc w:val="left"/>
      <w:pPr>
        <w:ind w:left="720" w:hanging="360"/>
      </w:pPr>
    </w:lvl>
    <w:lvl w:ilvl="1" w:tplc="B00E7734">
      <w:start w:val="1"/>
      <w:numFmt w:val="lowerLetter"/>
      <w:lvlText w:val="%2."/>
      <w:lvlJc w:val="left"/>
      <w:pPr>
        <w:ind w:left="1440" w:hanging="360"/>
      </w:pPr>
    </w:lvl>
    <w:lvl w:ilvl="2" w:tplc="8F20366A">
      <w:start w:val="1"/>
      <w:numFmt w:val="lowerRoman"/>
      <w:lvlText w:val="%3."/>
      <w:lvlJc w:val="right"/>
      <w:pPr>
        <w:ind w:left="2160" w:hanging="180"/>
      </w:pPr>
    </w:lvl>
    <w:lvl w:ilvl="3" w:tplc="FF061100">
      <w:start w:val="1"/>
      <w:numFmt w:val="decimal"/>
      <w:lvlText w:val="%4."/>
      <w:lvlJc w:val="left"/>
      <w:pPr>
        <w:ind w:left="2880" w:hanging="360"/>
      </w:pPr>
    </w:lvl>
    <w:lvl w:ilvl="4" w:tplc="81B45A42">
      <w:start w:val="1"/>
      <w:numFmt w:val="lowerLetter"/>
      <w:lvlText w:val="%5."/>
      <w:lvlJc w:val="left"/>
      <w:pPr>
        <w:ind w:left="3600" w:hanging="360"/>
      </w:pPr>
    </w:lvl>
    <w:lvl w:ilvl="5" w:tplc="FD287034">
      <w:start w:val="1"/>
      <w:numFmt w:val="lowerRoman"/>
      <w:lvlText w:val="%6."/>
      <w:lvlJc w:val="right"/>
      <w:pPr>
        <w:ind w:left="4320" w:hanging="180"/>
      </w:pPr>
    </w:lvl>
    <w:lvl w:ilvl="6" w:tplc="14F08040">
      <w:start w:val="1"/>
      <w:numFmt w:val="decimal"/>
      <w:lvlText w:val="%7."/>
      <w:lvlJc w:val="left"/>
      <w:pPr>
        <w:ind w:left="5040" w:hanging="360"/>
      </w:pPr>
    </w:lvl>
    <w:lvl w:ilvl="7" w:tplc="7CC6324E">
      <w:start w:val="1"/>
      <w:numFmt w:val="lowerLetter"/>
      <w:lvlText w:val="%8."/>
      <w:lvlJc w:val="left"/>
      <w:pPr>
        <w:ind w:left="5760" w:hanging="360"/>
      </w:pPr>
    </w:lvl>
    <w:lvl w:ilvl="8" w:tplc="5FDE3598">
      <w:start w:val="1"/>
      <w:numFmt w:val="lowerRoman"/>
      <w:lvlText w:val="%9."/>
      <w:lvlJc w:val="right"/>
      <w:pPr>
        <w:ind w:left="6480" w:hanging="180"/>
      </w:pPr>
    </w:lvl>
  </w:abstractNum>
  <w:abstractNum w:abstractNumId="32" w15:restartNumberingAfterBreak="0">
    <w:nsid w:val="42A039E8"/>
    <w:multiLevelType w:val="hybridMultilevel"/>
    <w:tmpl w:val="8222ED20"/>
    <w:lvl w:ilvl="0" w:tplc="A0F45D16">
      <w:start w:val="1"/>
      <w:numFmt w:val="lowerLetter"/>
      <w:lvlText w:val="%1."/>
      <w:lvlJc w:val="left"/>
      <w:pPr>
        <w:ind w:left="720" w:hanging="360"/>
      </w:pPr>
    </w:lvl>
    <w:lvl w:ilvl="1" w:tplc="8E3E87CA">
      <w:start w:val="1"/>
      <w:numFmt w:val="lowerLetter"/>
      <w:lvlText w:val="%2."/>
      <w:lvlJc w:val="left"/>
      <w:pPr>
        <w:ind w:left="1440" w:hanging="360"/>
      </w:pPr>
    </w:lvl>
    <w:lvl w:ilvl="2" w:tplc="FA80A6AA">
      <w:start w:val="1"/>
      <w:numFmt w:val="lowerRoman"/>
      <w:lvlText w:val="%3."/>
      <w:lvlJc w:val="right"/>
      <w:pPr>
        <w:ind w:left="2160" w:hanging="180"/>
      </w:pPr>
    </w:lvl>
    <w:lvl w:ilvl="3" w:tplc="58E016D8">
      <w:start w:val="1"/>
      <w:numFmt w:val="decimal"/>
      <w:lvlText w:val="%4."/>
      <w:lvlJc w:val="left"/>
      <w:pPr>
        <w:ind w:left="2880" w:hanging="360"/>
      </w:pPr>
    </w:lvl>
    <w:lvl w:ilvl="4" w:tplc="BCEAF170">
      <w:start w:val="1"/>
      <w:numFmt w:val="lowerLetter"/>
      <w:lvlText w:val="%5."/>
      <w:lvlJc w:val="left"/>
      <w:pPr>
        <w:ind w:left="3600" w:hanging="360"/>
      </w:pPr>
    </w:lvl>
    <w:lvl w:ilvl="5" w:tplc="DFE2719E">
      <w:start w:val="1"/>
      <w:numFmt w:val="lowerRoman"/>
      <w:lvlText w:val="%6."/>
      <w:lvlJc w:val="right"/>
      <w:pPr>
        <w:ind w:left="4320" w:hanging="180"/>
      </w:pPr>
    </w:lvl>
    <w:lvl w:ilvl="6" w:tplc="4DC25A3C">
      <w:start w:val="1"/>
      <w:numFmt w:val="decimal"/>
      <w:lvlText w:val="%7."/>
      <w:lvlJc w:val="left"/>
      <w:pPr>
        <w:ind w:left="5040" w:hanging="360"/>
      </w:pPr>
    </w:lvl>
    <w:lvl w:ilvl="7" w:tplc="3A7277F4">
      <w:start w:val="1"/>
      <w:numFmt w:val="lowerLetter"/>
      <w:lvlText w:val="%8."/>
      <w:lvlJc w:val="left"/>
      <w:pPr>
        <w:ind w:left="5760" w:hanging="360"/>
      </w:pPr>
    </w:lvl>
    <w:lvl w:ilvl="8" w:tplc="6538A9F2">
      <w:start w:val="1"/>
      <w:numFmt w:val="lowerRoman"/>
      <w:lvlText w:val="%9."/>
      <w:lvlJc w:val="right"/>
      <w:pPr>
        <w:ind w:left="6480" w:hanging="180"/>
      </w:pPr>
    </w:lvl>
  </w:abstractNum>
  <w:abstractNum w:abstractNumId="33" w15:restartNumberingAfterBreak="0">
    <w:nsid w:val="437479FA"/>
    <w:multiLevelType w:val="hybridMultilevel"/>
    <w:tmpl w:val="6B1A3102"/>
    <w:lvl w:ilvl="0" w:tplc="A5A41C0A">
      <w:start w:val="1"/>
      <w:numFmt w:val="bullet"/>
      <w:lvlText w:val="·"/>
      <w:lvlJc w:val="left"/>
      <w:pPr>
        <w:ind w:left="720" w:hanging="360"/>
      </w:pPr>
      <w:rPr>
        <w:rFonts w:ascii="Symbol" w:hAnsi="Symbol" w:hint="default"/>
      </w:rPr>
    </w:lvl>
    <w:lvl w:ilvl="1" w:tplc="F23C7532">
      <w:start w:val="1"/>
      <w:numFmt w:val="bullet"/>
      <w:lvlText w:val="o"/>
      <w:lvlJc w:val="left"/>
      <w:pPr>
        <w:ind w:left="1440" w:hanging="360"/>
      </w:pPr>
      <w:rPr>
        <w:rFonts w:ascii="Courier New" w:hAnsi="Courier New" w:hint="default"/>
      </w:rPr>
    </w:lvl>
    <w:lvl w:ilvl="2" w:tplc="9300FBAC">
      <w:start w:val="1"/>
      <w:numFmt w:val="bullet"/>
      <w:lvlText w:val=""/>
      <w:lvlJc w:val="left"/>
      <w:pPr>
        <w:ind w:left="2160" w:hanging="360"/>
      </w:pPr>
      <w:rPr>
        <w:rFonts w:ascii="Wingdings" w:hAnsi="Wingdings" w:hint="default"/>
      </w:rPr>
    </w:lvl>
    <w:lvl w:ilvl="3" w:tplc="9E2A3314">
      <w:start w:val="1"/>
      <w:numFmt w:val="bullet"/>
      <w:lvlText w:val=""/>
      <w:lvlJc w:val="left"/>
      <w:pPr>
        <w:ind w:left="2880" w:hanging="360"/>
      </w:pPr>
      <w:rPr>
        <w:rFonts w:ascii="Symbol" w:hAnsi="Symbol" w:hint="default"/>
      </w:rPr>
    </w:lvl>
    <w:lvl w:ilvl="4" w:tplc="F3049FA0">
      <w:start w:val="1"/>
      <w:numFmt w:val="bullet"/>
      <w:lvlText w:val="o"/>
      <w:lvlJc w:val="left"/>
      <w:pPr>
        <w:ind w:left="3600" w:hanging="360"/>
      </w:pPr>
      <w:rPr>
        <w:rFonts w:ascii="Courier New" w:hAnsi="Courier New" w:hint="default"/>
      </w:rPr>
    </w:lvl>
    <w:lvl w:ilvl="5" w:tplc="6B72697E">
      <w:start w:val="1"/>
      <w:numFmt w:val="bullet"/>
      <w:lvlText w:val=""/>
      <w:lvlJc w:val="left"/>
      <w:pPr>
        <w:ind w:left="4320" w:hanging="360"/>
      </w:pPr>
      <w:rPr>
        <w:rFonts w:ascii="Wingdings" w:hAnsi="Wingdings" w:hint="default"/>
      </w:rPr>
    </w:lvl>
    <w:lvl w:ilvl="6" w:tplc="69625686">
      <w:start w:val="1"/>
      <w:numFmt w:val="bullet"/>
      <w:lvlText w:val=""/>
      <w:lvlJc w:val="left"/>
      <w:pPr>
        <w:ind w:left="5040" w:hanging="360"/>
      </w:pPr>
      <w:rPr>
        <w:rFonts w:ascii="Symbol" w:hAnsi="Symbol" w:hint="default"/>
      </w:rPr>
    </w:lvl>
    <w:lvl w:ilvl="7" w:tplc="BB8EBE16">
      <w:start w:val="1"/>
      <w:numFmt w:val="bullet"/>
      <w:lvlText w:val="o"/>
      <w:lvlJc w:val="left"/>
      <w:pPr>
        <w:ind w:left="5760" w:hanging="360"/>
      </w:pPr>
      <w:rPr>
        <w:rFonts w:ascii="Courier New" w:hAnsi="Courier New" w:hint="default"/>
      </w:rPr>
    </w:lvl>
    <w:lvl w:ilvl="8" w:tplc="D7BABAD8">
      <w:start w:val="1"/>
      <w:numFmt w:val="bullet"/>
      <w:lvlText w:val=""/>
      <w:lvlJc w:val="left"/>
      <w:pPr>
        <w:ind w:left="6480" w:hanging="360"/>
      </w:pPr>
      <w:rPr>
        <w:rFonts w:ascii="Wingdings" w:hAnsi="Wingdings" w:hint="default"/>
      </w:rPr>
    </w:lvl>
  </w:abstractNum>
  <w:abstractNum w:abstractNumId="34" w15:restartNumberingAfterBreak="0">
    <w:nsid w:val="458C4DFB"/>
    <w:multiLevelType w:val="hybridMultilevel"/>
    <w:tmpl w:val="DA9412F8"/>
    <w:lvl w:ilvl="0" w:tplc="17F8C27E">
      <w:start w:val="1"/>
      <w:numFmt w:val="decimal"/>
      <w:lvlText w:val="%1."/>
      <w:lvlJc w:val="left"/>
      <w:pPr>
        <w:ind w:left="720" w:hanging="360"/>
      </w:pPr>
    </w:lvl>
    <w:lvl w:ilvl="1" w:tplc="D278FE7E">
      <w:start w:val="1"/>
      <w:numFmt w:val="lowerLetter"/>
      <w:lvlText w:val="%2."/>
      <w:lvlJc w:val="left"/>
      <w:pPr>
        <w:ind w:left="1440" w:hanging="360"/>
      </w:pPr>
    </w:lvl>
    <w:lvl w:ilvl="2" w:tplc="EEF491F0">
      <w:start w:val="1"/>
      <w:numFmt w:val="lowerLetter"/>
      <w:lvlText w:val="%3."/>
      <w:lvlJc w:val="left"/>
      <w:pPr>
        <w:ind w:left="2160" w:hanging="180"/>
      </w:pPr>
    </w:lvl>
    <w:lvl w:ilvl="3" w:tplc="4A900174">
      <w:start w:val="1"/>
      <w:numFmt w:val="lowerRoman"/>
      <w:lvlText w:val="%4."/>
      <w:lvlJc w:val="right"/>
      <w:pPr>
        <w:ind w:left="2880" w:hanging="360"/>
      </w:pPr>
    </w:lvl>
    <w:lvl w:ilvl="4" w:tplc="3BE89E40">
      <w:start w:val="1"/>
      <w:numFmt w:val="lowerLetter"/>
      <w:lvlText w:val="%5."/>
      <w:lvlJc w:val="left"/>
      <w:pPr>
        <w:ind w:left="3600" w:hanging="360"/>
      </w:pPr>
    </w:lvl>
    <w:lvl w:ilvl="5" w:tplc="83968DFA">
      <w:start w:val="1"/>
      <w:numFmt w:val="lowerRoman"/>
      <w:lvlText w:val="%6."/>
      <w:lvlJc w:val="right"/>
      <w:pPr>
        <w:ind w:left="4320" w:hanging="180"/>
      </w:pPr>
    </w:lvl>
    <w:lvl w:ilvl="6" w:tplc="4F0AAC58">
      <w:start w:val="1"/>
      <w:numFmt w:val="decimal"/>
      <w:lvlText w:val="%7."/>
      <w:lvlJc w:val="left"/>
      <w:pPr>
        <w:ind w:left="5040" w:hanging="360"/>
      </w:pPr>
    </w:lvl>
    <w:lvl w:ilvl="7" w:tplc="3488BE32">
      <w:start w:val="1"/>
      <w:numFmt w:val="lowerLetter"/>
      <w:lvlText w:val="%8."/>
      <w:lvlJc w:val="left"/>
      <w:pPr>
        <w:ind w:left="5760" w:hanging="360"/>
      </w:pPr>
    </w:lvl>
    <w:lvl w:ilvl="8" w:tplc="18C834AC">
      <w:start w:val="1"/>
      <w:numFmt w:val="lowerRoman"/>
      <w:lvlText w:val="%9."/>
      <w:lvlJc w:val="right"/>
      <w:pPr>
        <w:ind w:left="6480" w:hanging="180"/>
      </w:pPr>
    </w:lvl>
  </w:abstractNum>
  <w:abstractNum w:abstractNumId="35" w15:restartNumberingAfterBreak="0">
    <w:nsid w:val="46F746AB"/>
    <w:multiLevelType w:val="hybridMultilevel"/>
    <w:tmpl w:val="8B34AAE2"/>
    <w:lvl w:ilvl="0" w:tplc="347E112A">
      <w:start w:val="1"/>
      <w:numFmt w:val="bullet"/>
      <w:lvlText w:val="-"/>
      <w:lvlJc w:val="left"/>
      <w:pPr>
        <w:ind w:left="360" w:hanging="360"/>
      </w:pPr>
      <w:rPr>
        <w:rFonts w:ascii="Calibri" w:hAnsi="Calibri" w:hint="default"/>
      </w:rPr>
    </w:lvl>
    <w:lvl w:ilvl="1" w:tplc="BF5820CC">
      <w:start w:val="1"/>
      <w:numFmt w:val="bullet"/>
      <w:lvlText w:val="o"/>
      <w:lvlJc w:val="left"/>
      <w:pPr>
        <w:ind w:left="1080" w:hanging="360"/>
      </w:pPr>
      <w:rPr>
        <w:rFonts w:ascii="Courier New" w:hAnsi="Courier New" w:hint="default"/>
      </w:rPr>
    </w:lvl>
    <w:lvl w:ilvl="2" w:tplc="77988A0C">
      <w:start w:val="1"/>
      <w:numFmt w:val="bullet"/>
      <w:lvlText w:val=""/>
      <w:lvlJc w:val="left"/>
      <w:pPr>
        <w:ind w:left="1800" w:hanging="360"/>
      </w:pPr>
      <w:rPr>
        <w:rFonts w:ascii="Wingdings" w:hAnsi="Wingdings" w:hint="default"/>
      </w:rPr>
    </w:lvl>
    <w:lvl w:ilvl="3" w:tplc="6A9EBD88">
      <w:start w:val="1"/>
      <w:numFmt w:val="bullet"/>
      <w:lvlText w:val=""/>
      <w:lvlJc w:val="left"/>
      <w:pPr>
        <w:ind w:left="2520" w:hanging="360"/>
      </w:pPr>
      <w:rPr>
        <w:rFonts w:ascii="Symbol" w:hAnsi="Symbol" w:hint="default"/>
      </w:rPr>
    </w:lvl>
    <w:lvl w:ilvl="4" w:tplc="B8EA634E">
      <w:start w:val="1"/>
      <w:numFmt w:val="bullet"/>
      <w:lvlText w:val="o"/>
      <w:lvlJc w:val="left"/>
      <w:pPr>
        <w:ind w:left="3240" w:hanging="360"/>
      </w:pPr>
      <w:rPr>
        <w:rFonts w:ascii="Courier New" w:hAnsi="Courier New" w:hint="default"/>
      </w:rPr>
    </w:lvl>
    <w:lvl w:ilvl="5" w:tplc="36BAE4DA">
      <w:start w:val="1"/>
      <w:numFmt w:val="bullet"/>
      <w:lvlText w:val=""/>
      <w:lvlJc w:val="left"/>
      <w:pPr>
        <w:ind w:left="3960" w:hanging="360"/>
      </w:pPr>
      <w:rPr>
        <w:rFonts w:ascii="Wingdings" w:hAnsi="Wingdings" w:hint="default"/>
      </w:rPr>
    </w:lvl>
    <w:lvl w:ilvl="6" w:tplc="008EB978">
      <w:start w:val="1"/>
      <w:numFmt w:val="bullet"/>
      <w:lvlText w:val=""/>
      <w:lvlJc w:val="left"/>
      <w:pPr>
        <w:ind w:left="4680" w:hanging="360"/>
      </w:pPr>
      <w:rPr>
        <w:rFonts w:ascii="Symbol" w:hAnsi="Symbol" w:hint="default"/>
      </w:rPr>
    </w:lvl>
    <w:lvl w:ilvl="7" w:tplc="D09C9340">
      <w:start w:val="1"/>
      <w:numFmt w:val="bullet"/>
      <w:lvlText w:val="o"/>
      <w:lvlJc w:val="left"/>
      <w:pPr>
        <w:ind w:left="5400" w:hanging="360"/>
      </w:pPr>
      <w:rPr>
        <w:rFonts w:ascii="Courier New" w:hAnsi="Courier New" w:hint="default"/>
      </w:rPr>
    </w:lvl>
    <w:lvl w:ilvl="8" w:tplc="83C6A974">
      <w:start w:val="1"/>
      <w:numFmt w:val="bullet"/>
      <w:lvlText w:val=""/>
      <w:lvlJc w:val="left"/>
      <w:pPr>
        <w:ind w:left="6120" w:hanging="360"/>
      </w:pPr>
      <w:rPr>
        <w:rFonts w:ascii="Wingdings" w:hAnsi="Wingdings" w:hint="default"/>
      </w:rPr>
    </w:lvl>
  </w:abstractNum>
  <w:abstractNum w:abstractNumId="36" w15:restartNumberingAfterBreak="0">
    <w:nsid w:val="48453C1E"/>
    <w:multiLevelType w:val="hybridMultilevel"/>
    <w:tmpl w:val="FFFFFFFF"/>
    <w:lvl w:ilvl="0" w:tplc="00063934">
      <w:start w:val="1"/>
      <w:numFmt w:val="lowerLetter"/>
      <w:lvlText w:val="%1."/>
      <w:lvlJc w:val="left"/>
      <w:pPr>
        <w:ind w:left="720" w:hanging="360"/>
      </w:pPr>
    </w:lvl>
    <w:lvl w:ilvl="1" w:tplc="EF400ED4">
      <w:start w:val="1"/>
      <w:numFmt w:val="lowerLetter"/>
      <w:lvlText w:val="%2."/>
      <w:lvlJc w:val="left"/>
      <w:pPr>
        <w:ind w:left="1440" w:hanging="360"/>
      </w:pPr>
    </w:lvl>
    <w:lvl w:ilvl="2" w:tplc="49A6E680">
      <w:start w:val="1"/>
      <w:numFmt w:val="lowerRoman"/>
      <w:lvlText w:val="%3."/>
      <w:lvlJc w:val="right"/>
      <w:pPr>
        <w:ind w:left="2160" w:hanging="180"/>
      </w:pPr>
    </w:lvl>
    <w:lvl w:ilvl="3" w:tplc="822A0768">
      <w:start w:val="1"/>
      <w:numFmt w:val="decimal"/>
      <w:lvlText w:val="%4."/>
      <w:lvlJc w:val="left"/>
      <w:pPr>
        <w:ind w:left="2880" w:hanging="360"/>
      </w:pPr>
    </w:lvl>
    <w:lvl w:ilvl="4" w:tplc="A48C3A20">
      <w:start w:val="1"/>
      <w:numFmt w:val="lowerLetter"/>
      <w:lvlText w:val="%5."/>
      <w:lvlJc w:val="left"/>
      <w:pPr>
        <w:ind w:left="3600" w:hanging="360"/>
      </w:pPr>
    </w:lvl>
    <w:lvl w:ilvl="5" w:tplc="5F1E57D8">
      <w:start w:val="1"/>
      <w:numFmt w:val="lowerRoman"/>
      <w:lvlText w:val="%6."/>
      <w:lvlJc w:val="right"/>
      <w:pPr>
        <w:ind w:left="4320" w:hanging="180"/>
      </w:pPr>
    </w:lvl>
    <w:lvl w:ilvl="6" w:tplc="75E424FA">
      <w:start w:val="1"/>
      <w:numFmt w:val="decimal"/>
      <w:lvlText w:val="%7."/>
      <w:lvlJc w:val="left"/>
      <w:pPr>
        <w:ind w:left="5040" w:hanging="360"/>
      </w:pPr>
    </w:lvl>
    <w:lvl w:ilvl="7" w:tplc="112419FE">
      <w:start w:val="1"/>
      <w:numFmt w:val="lowerLetter"/>
      <w:lvlText w:val="%8."/>
      <w:lvlJc w:val="left"/>
      <w:pPr>
        <w:ind w:left="5760" w:hanging="360"/>
      </w:pPr>
    </w:lvl>
    <w:lvl w:ilvl="8" w:tplc="8B829C44">
      <w:start w:val="1"/>
      <w:numFmt w:val="lowerRoman"/>
      <w:lvlText w:val="%9."/>
      <w:lvlJc w:val="right"/>
      <w:pPr>
        <w:ind w:left="6480" w:hanging="180"/>
      </w:pPr>
    </w:lvl>
  </w:abstractNum>
  <w:abstractNum w:abstractNumId="37" w15:restartNumberingAfterBreak="0">
    <w:nsid w:val="4A961A13"/>
    <w:multiLevelType w:val="hybridMultilevel"/>
    <w:tmpl w:val="F962D0EE"/>
    <w:lvl w:ilvl="0" w:tplc="D504995C">
      <w:start w:val="1"/>
      <w:numFmt w:val="bullet"/>
      <w:lvlText w:val="-"/>
      <w:lvlJc w:val="left"/>
      <w:pPr>
        <w:ind w:left="360" w:hanging="360"/>
      </w:pPr>
      <w:rPr>
        <w:rFonts w:ascii="Calibri" w:hAnsi="Calibri" w:hint="default"/>
      </w:rPr>
    </w:lvl>
    <w:lvl w:ilvl="1" w:tplc="007E4482">
      <w:start w:val="1"/>
      <w:numFmt w:val="bullet"/>
      <w:lvlText w:val="o"/>
      <w:lvlJc w:val="left"/>
      <w:pPr>
        <w:ind w:left="1080" w:hanging="360"/>
      </w:pPr>
      <w:rPr>
        <w:rFonts w:ascii="Courier New" w:hAnsi="Courier New" w:hint="default"/>
      </w:rPr>
    </w:lvl>
    <w:lvl w:ilvl="2" w:tplc="B9FA52E0">
      <w:start w:val="1"/>
      <w:numFmt w:val="bullet"/>
      <w:lvlText w:val=""/>
      <w:lvlJc w:val="left"/>
      <w:pPr>
        <w:ind w:left="1800" w:hanging="360"/>
      </w:pPr>
      <w:rPr>
        <w:rFonts w:ascii="Wingdings" w:hAnsi="Wingdings" w:hint="default"/>
      </w:rPr>
    </w:lvl>
    <w:lvl w:ilvl="3" w:tplc="B57031FC">
      <w:start w:val="1"/>
      <w:numFmt w:val="bullet"/>
      <w:lvlText w:val=""/>
      <w:lvlJc w:val="left"/>
      <w:pPr>
        <w:ind w:left="2520" w:hanging="360"/>
      </w:pPr>
      <w:rPr>
        <w:rFonts w:ascii="Symbol" w:hAnsi="Symbol" w:hint="default"/>
      </w:rPr>
    </w:lvl>
    <w:lvl w:ilvl="4" w:tplc="EFE01BE2">
      <w:start w:val="1"/>
      <w:numFmt w:val="bullet"/>
      <w:lvlText w:val="o"/>
      <w:lvlJc w:val="left"/>
      <w:pPr>
        <w:ind w:left="3240" w:hanging="360"/>
      </w:pPr>
      <w:rPr>
        <w:rFonts w:ascii="Courier New" w:hAnsi="Courier New" w:hint="default"/>
      </w:rPr>
    </w:lvl>
    <w:lvl w:ilvl="5" w:tplc="131C8AAC">
      <w:start w:val="1"/>
      <w:numFmt w:val="bullet"/>
      <w:lvlText w:val=""/>
      <w:lvlJc w:val="left"/>
      <w:pPr>
        <w:ind w:left="3960" w:hanging="360"/>
      </w:pPr>
      <w:rPr>
        <w:rFonts w:ascii="Wingdings" w:hAnsi="Wingdings" w:hint="default"/>
      </w:rPr>
    </w:lvl>
    <w:lvl w:ilvl="6" w:tplc="6940574A">
      <w:start w:val="1"/>
      <w:numFmt w:val="bullet"/>
      <w:lvlText w:val=""/>
      <w:lvlJc w:val="left"/>
      <w:pPr>
        <w:ind w:left="4680" w:hanging="360"/>
      </w:pPr>
      <w:rPr>
        <w:rFonts w:ascii="Symbol" w:hAnsi="Symbol" w:hint="default"/>
      </w:rPr>
    </w:lvl>
    <w:lvl w:ilvl="7" w:tplc="48426590">
      <w:start w:val="1"/>
      <w:numFmt w:val="bullet"/>
      <w:lvlText w:val="o"/>
      <w:lvlJc w:val="left"/>
      <w:pPr>
        <w:ind w:left="5400" w:hanging="360"/>
      </w:pPr>
      <w:rPr>
        <w:rFonts w:ascii="Courier New" w:hAnsi="Courier New" w:hint="default"/>
      </w:rPr>
    </w:lvl>
    <w:lvl w:ilvl="8" w:tplc="E4D686E6">
      <w:start w:val="1"/>
      <w:numFmt w:val="bullet"/>
      <w:lvlText w:val=""/>
      <w:lvlJc w:val="left"/>
      <w:pPr>
        <w:ind w:left="6120" w:hanging="360"/>
      </w:pPr>
      <w:rPr>
        <w:rFonts w:ascii="Wingdings" w:hAnsi="Wingdings" w:hint="default"/>
      </w:rPr>
    </w:lvl>
  </w:abstractNum>
  <w:abstractNum w:abstractNumId="38" w15:restartNumberingAfterBreak="0">
    <w:nsid w:val="4CB87261"/>
    <w:multiLevelType w:val="hybridMultilevel"/>
    <w:tmpl w:val="6E10BD34"/>
    <w:lvl w:ilvl="0" w:tplc="00F299FC">
      <w:start w:val="1"/>
      <w:numFmt w:val="bullet"/>
      <w:lvlText w:val="-"/>
      <w:lvlJc w:val="left"/>
      <w:pPr>
        <w:ind w:left="360" w:hanging="360"/>
      </w:pPr>
      <w:rPr>
        <w:rFonts w:ascii="Calibri" w:hAnsi="Calibri" w:hint="default"/>
      </w:rPr>
    </w:lvl>
    <w:lvl w:ilvl="1" w:tplc="C3A4E58E">
      <w:start w:val="1"/>
      <w:numFmt w:val="bullet"/>
      <w:lvlText w:val="o"/>
      <w:lvlJc w:val="left"/>
      <w:pPr>
        <w:ind w:left="1080" w:hanging="360"/>
      </w:pPr>
      <w:rPr>
        <w:rFonts w:ascii="Courier New" w:hAnsi="Courier New" w:hint="default"/>
      </w:rPr>
    </w:lvl>
    <w:lvl w:ilvl="2" w:tplc="26223D24">
      <w:start w:val="1"/>
      <w:numFmt w:val="bullet"/>
      <w:lvlText w:val=""/>
      <w:lvlJc w:val="left"/>
      <w:pPr>
        <w:ind w:left="1800" w:hanging="360"/>
      </w:pPr>
      <w:rPr>
        <w:rFonts w:ascii="Wingdings" w:hAnsi="Wingdings" w:hint="default"/>
      </w:rPr>
    </w:lvl>
    <w:lvl w:ilvl="3" w:tplc="1B48FC70">
      <w:start w:val="1"/>
      <w:numFmt w:val="bullet"/>
      <w:lvlText w:val=""/>
      <w:lvlJc w:val="left"/>
      <w:pPr>
        <w:ind w:left="2520" w:hanging="360"/>
      </w:pPr>
      <w:rPr>
        <w:rFonts w:ascii="Symbol" w:hAnsi="Symbol" w:hint="default"/>
      </w:rPr>
    </w:lvl>
    <w:lvl w:ilvl="4" w:tplc="0582B5D2">
      <w:start w:val="1"/>
      <w:numFmt w:val="bullet"/>
      <w:lvlText w:val="o"/>
      <w:lvlJc w:val="left"/>
      <w:pPr>
        <w:ind w:left="3240" w:hanging="360"/>
      </w:pPr>
      <w:rPr>
        <w:rFonts w:ascii="Courier New" w:hAnsi="Courier New" w:hint="default"/>
      </w:rPr>
    </w:lvl>
    <w:lvl w:ilvl="5" w:tplc="DA6857AA">
      <w:start w:val="1"/>
      <w:numFmt w:val="bullet"/>
      <w:lvlText w:val=""/>
      <w:lvlJc w:val="left"/>
      <w:pPr>
        <w:ind w:left="3960" w:hanging="360"/>
      </w:pPr>
      <w:rPr>
        <w:rFonts w:ascii="Wingdings" w:hAnsi="Wingdings" w:hint="default"/>
      </w:rPr>
    </w:lvl>
    <w:lvl w:ilvl="6" w:tplc="7ABE3C62">
      <w:start w:val="1"/>
      <w:numFmt w:val="bullet"/>
      <w:lvlText w:val=""/>
      <w:lvlJc w:val="left"/>
      <w:pPr>
        <w:ind w:left="4680" w:hanging="360"/>
      </w:pPr>
      <w:rPr>
        <w:rFonts w:ascii="Symbol" w:hAnsi="Symbol" w:hint="default"/>
      </w:rPr>
    </w:lvl>
    <w:lvl w:ilvl="7" w:tplc="0A465AF8">
      <w:start w:val="1"/>
      <w:numFmt w:val="bullet"/>
      <w:lvlText w:val="o"/>
      <w:lvlJc w:val="left"/>
      <w:pPr>
        <w:ind w:left="5400" w:hanging="360"/>
      </w:pPr>
      <w:rPr>
        <w:rFonts w:ascii="Courier New" w:hAnsi="Courier New" w:hint="default"/>
      </w:rPr>
    </w:lvl>
    <w:lvl w:ilvl="8" w:tplc="6900BA68">
      <w:start w:val="1"/>
      <w:numFmt w:val="bullet"/>
      <w:lvlText w:val=""/>
      <w:lvlJc w:val="left"/>
      <w:pPr>
        <w:ind w:left="6120" w:hanging="360"/>
      </w:pPr>
      <w:rPr>
        <w:rFonts w:ascii="Wingdings" w:hAnsi="Wingdings" w:hint="default"/>
      </w:rPr>
    </w:lvl>
  </w:abstractNum>
  <w:abstractNum w:abstractNumId="39" w15:restartNumberingAfterBreak="0">
    <w:nsid w:val="501F72A2"/>
    <w:multiLevelType w:val="hybridMultilevel"/>
    <w:tmpl w:val="EC4CDB5C"/>
    <w:lvl w:ilvl="0" w:tplc="124407A4">
      <w:start w:val="1"/>
      <w:numFmt w:val="lowerLetter"/>
      <w:lvlText w:val="%1."/>
      <w:lvlJc w:val="left"/>
      <w:pPr>
        <w:ind w:left="720" w:hanging="360"/>
      </w:pPr>
    </w:lvl>
    <w:lvl w:ilvl="1" w:tplc="72A0EEFA">
      <w:start w:val="1"/>
      <w:numFmt w:val="lowerLetter"/>
      <w:lvlText w:val="%2."/>
      <w:lvlJc w:val="left"/>
      <w:pPr>
        <w:ind w:left="1440" w:hanging="360"/>
      </w:pPr>
    </w:lvl>
    <w:lvl w:ilvl="2" w:tplc="B02CFE60">
      <w:start w:val="1"/>
      <w:numFmt w:val="lowerRoman"/>
      <w:lvlText w:val="%3."/>
      <w:lvlJc w:val="right"/>
      <w:pPr>
        <w:ind w:left="2160" w:hanging="180"/>
      </w:pPr>
    </w:lvl>
    <w:lvl w:ilvl="3" w:tplc="68D2B37E">
      <w:start w:val="1"/>
      <w:numFmt w:val="decimal"/>
      <w:lvlText w:val="%4."/>
      <w:lvlJc w:val="left"/>
      <w:pPr>
        <w:ind w:left="2880" w:hanging="360"/>
      </w:pPr>
    </w:lvl>
    <w:lvl w:ilvl="4" w:tplc="641C0C84">
      <w:start w:val="1"/>
      <w:numFmt w:val="lowerLetter"/>
      <w:lvlText w:val="%5."/>
      <w:lvlJc w:val="left"/>
      <w:pPr>
        <w:ind w:left="3600" w:hanging="360"/>
      </w:pPr>
    </w:lvl>
    <w:lvl w:ilvl="5" w:tplc="8CDA3212">
      <w:start w:val="1"/>
      <w:numFmt w:val="lowerRoman"/>
      <w:lvlText w:val="%6."/>
      <w:lvlJc w:val="right"/>
      <w:pPr>
        <w:ind w:left="4320" w:hanging="180"/>
      </w:pPr>
    </w:lvl>
    <w:lvl w:ilvl="6" w:tplc="5AB43142">
      <w:start w:val="1"/>
      <w:numFmt w:val="decimal"/>
      <w:lvlText w:val="%7."/>
      <w:lvlJc w:val="left"/>
      <w:pPr>
        <w:ind w:left="5040" w:hanging="360"/>
      </w:pPr>
    </w:lvl>
    <w:lvl w:ilvl="7" w:tplc="02E6A6EE">
      <w:start w:val="1"/>
      <w:numFmt w:val="lowerLetter"/>
      <w:lvlText w:val="%8."/>
      <w:lvlJc w:val="left"/>
      <w:pPr>
        <w:ind w:left="5760" w:hanging="360"/>
      </w:pPr>
    </w:lvl>
    <w:lvl w:ilvl="8" w:tplc="6B8EC872">
      <w:start w:val="1"/>
      <w:numFmt w:val="lowerRoman"/>
      <w:lvlText w:val="%9."/>
      <w:lvlJc w:val="right"/>
      <w:pPr>
        <w:ind w:left="6480" w:hanging="180"/>
      </w:pPr>
    </w:lvl>
  </w:abstractNum>
  <w:abstractNum w:abstractNumId="40" w15:restartNumberingAfterBreak="0">
    <w:nsid w:val="52CD4BD8"/>
    <w:multiLevelType w:val="hybridMultilevel"/>
    <w:tmpl w:val="A246DC60"/>
    <w:lvl w:ilvl="0" w:tplc="DAA44D76">
      <w:start w:val="1"/>
      <w:numFmt w:val="bullet"/>
      <w:lvlText w:val="-"/>
      <w:lvlJc w:val="left"/>
      <w:pPr>
        <w:ind w:left="360" w:hanging="360"/>
      </w:pPr>
      <w:rPr>
        <w:rFonts w:ascii="Calibri" w:hAnsi="Calibri" w:hint="default"/>
      </w:rPr>
    </w:lvl>
    <w:lvl w:ilvl="1" w:tplc="03288996">
      <w:start w:val="1"/>
      <w:numFmt w:val="bullet"/>
      <w:lvlText w:val="o"/>
      <w:lvlJc w:val="left"/>
      <w:pPr>
        <w:ind w:left="1080" w:hanging="360"/>
      </w:pPr>
      <w:rPr>
        <w:rFonts w:ascii="Courier New" w:hAnsi="Courier New" w:hint="default"/>
      </w:rPr>
    </w:lvl>
    <w:lvl w:ilvl="2" w:tplc="ADB45B8E">
      <w:start w:val="1"/>
      <w:numFmt w:val="bullet"/>
      <w:lvlText w:val=""/>
      <w:lvlJc w:val="left"/>
      <w:pPr>
        <w:ind w:left="1800" w:hanging="360"/>
      </w:pPr>
      <w:rPr>
        <w:rFonts w:ascii="Wingdings" w:hAnsi="Wingdings" w:hint="default"/>
      </w:rPr>
    </w:lvl>
    <w:lvl w:ilvl="3" w:tplc="C1AC70F0">
      <w:start w:val="1"/>
      <w:numFmt w:val="bullet"/>
      <w:lvlText w:val=""/>
      <w:lvlJc w:val="left"/>
      <w:pPr>
        <w:ind w:left="2520" w:hanging="360"/>
      </w:pPr>
      <w:rPr>
        <w:rFonts w:ascii="Symbol" w:hAnsi="Symbol" w:hint="default"/>
      </w:rPr>
    </w:lvl>
    <w:lvl w:ilvl="4" w:tplc="2F925CA2">
      <w:start w:val="1"/>
      <w:numFmt w:val="bullet"/>
      <w:lvlText w:val="o"/>
      <w:lvlJc w:val="left"/>
      <w:pPr>
        <w:ind w:left="3240" w:hanging="360"/>
      </w:pPr>
      <w:rPr>
        <w:rFonts w:ascii="Courier New" w:hAnsi="Courier New" w:hint="default"/>
      </w:rPr>
    </w:lvl>
    <w:lvl w:ilvl="5" w:tplc="42A88282">
      <w:start w:val="1"/>
      <w:numFmt w:val="bullet"/>
      <w:lvlText w:val=""/>
      <w:lvlJc w:val="left"/>
      <w:pPr>
        <w:ind w:left="3960" w:hanging="360"/>
      </w:pPr>
      <w:rPr>
        <w:rFonts w:ascii="Wingdings" w:hAnsi="Wingdings" w:hint="default"/>
      </w:rPr>
    </w:lvl>
    <w:lvl w:ilvl="6" w:tplc="13224CEA">
      <w:start w:val="1"/>
      <w:numFmt w:val="bullet"/>
      <w:lvlText w:val=""/>
      <w:lvlJc w:val="left"/>
      <w:pPr>
        <w:ind w:left="4680" w:hanging="360"/>
      </w:pPr>
      <w:rPr>
        <w:rFonts w:ascii="Symbol" w:hAnsi="Symbol" w:hint="default"/>
      </w:rPr>
    </w:lvl>
    <w:lvl w:ilvl="7" w:tplc="0A8A8AFA">
      <w:start w:val="1"/>
      <w:numFmt w:val="bullet"/>
      <w:lvlText w:val="o"/>
      <w:lvlJc w:val="left"/>
      <w:pPr>
        <w:ind w:left="5400" w:hanging="360"/>
      </w:pPr>
      <w:rPr>
        <w:rFonts w:ascii="Courier New" w:hAnsi="Courier New" w:hint="default"/>
      </w:rPr>
    </w:lvl>
    <w:lvl w:ilvl="8" w:tplc="44828EA4">
      <w:start w:val="1"/>
      <w:numFmt w:val="bullet"/>
      <w:lvlText w:val=""/>
      <w:lvlJc w:val="left"/>
      <w:pPr>
        <w:ind w:left="6120" w:hanging="360"/>
      </w:pPr>
      <w:rPr>
        <w:rFonts w:ascii="Wingdings" w:hAnsi="Wingdings" w:hint="default"/>
      </w:rPr>
    </w:lvl>
  </w:abstractNum>
  <w:abstractNum w:abstractNumId="41" w15:restartNumberingAfterBreak="0">
    <w:nsid w:val="53E304F8"/>
    <w:multiLevelType w:val="hybridMultilevel"/>
    <w:tmpl w:val="88B8A58E"/>
    <w:lvl w:ilvl="0" w:tplc="DAA0CA10">
      <w:start w:val="1"/>
      <w:numFmt w:val="lowerLetter"/>
      <w:lvlText w:val="%1."/>
      <w:lvlJc w:val="left"/>
      <w:pPr>
        <w:ind w:left="720" w:hanging="360"/>
      </w:pPr>
    </w:lvl>
    <w:lvl w:ilvl="1" w:tplc="6B4831AE">
      <w:start w:val="1"/>
      <w:numFmt w:val="lowerLetter"/>
      <w:lvlText w:val="%2."/>
      <w:lvlJc w:val="left"/>
      <w:pPr>
        <w:ind w:left="1440" w:hanging="360"/>
      </w:pPr>
    </w:lvl>
    <w:lvl w:ilvl="2" w:tplc="4086DA62">
      <w:start w:val="1"/>
      <w:numFmt w:val="lowerRoman"/>
      <w:lvlText w:val="%3."/>
      <w:lvlJc w:val="right"/>
      <w:pPr>
        <w:ind w:left="2160" w:hanging="180"/>
      </w:pPr>
    </w:lvl>
    <w:lvl w:ilvl="3" w:tplc="65E8FCE0">
      <w:start w:val="1"/>
      <w:numFmt w:val="decimal"/>
      <w:lvlText w:val="%4."/>
      <w:lvlJc w:val="left"/>
      <w:pPr>
        <w:ind w:left="2880" w:hanging="360"/>
      </w:pPr>
    </w:lvl>
    <w:lvl w:ilvl="4" w:tplc="A5506A56">
      <w:start w:val="1"/>
      <w:numFmt w:val="lowerLetter"/>
      <w:lvlText w:val="%5."/>
      <w:lvlJc w:val="left"/>
      <w:pPr>
        <w:ind w:left="3600" w:hanging="360"/>
      </w:pPr>
    </w:lvl>
    <w:lvl w:ilvl="5" w:tplc="DD3AB5B6">
      <w:start w:val="1"/>
      <w:numFmt w:val="lowerRoman"/>
      <w:lvlText w:val="%6."/>
      <w:lvlJc w:val="right"/>
      <w:pPr>
        <w:ind w:left="4320" w:hanging="180"/>
      </w:pPr>
    </w:lvl>
    <w:lvl w:ilvl="6" w:tplc="A9CA2BE2">
      <w:start w:val="1"/>
      <w:numFmt w:val="decimal"/>
      <w:lvlText w:val="%7."/>
      <w:lvlJc w:val="left"/>
      <w:pPr>
        <w:ind w:left="5040" w:hanging="360"/>
      </w:pPr>
    </w:lvl>
    <w:lvl w:ilvl="7" w:tplc="DA4E8D9C">
      <w:start w:val="1"/>
      <w:numFmt w:val="lowerLetter"/>
      <w:lvlText w:val="%8."/>
      <w:lvlJc w:val="left"/>
      <w:pPr>
        <w:ind w:left="5760" w:hanging="360"/>
      </w:pPr>
    </w:lvl>
    <w:lvl w:ilvl="8" w:tplc="128CF526">
      <w:start w:val="1"/>
      <w:numFmt w:val="lowerRoman"/>
      <w:lvlText w:val="%9."/>
      <w:lvlJc w:val="right"/>
      <w:pPr>
        <w:ind w:left="6480" w:hanging="180"/>
      </w:pPr>
    </w:lvl>
  </w:abstractNum>
  <w:abstractNum w:abstractNumId="42" w15:restartNumberingAfterBreak="0">
    <w:nsid w:val="5706371F"/>
    <w:multiLevelType w:val="hybridMultilevel"/>
    <w:tmpl w:val="E320D280"/>
    <w:lvl w:ilvl="0" w:tplc="15D01FC0">
      <w:start w:val="1"/>
      <w:numFmt w:val="lowerLetter"/>
      <w:lvlText w:val="%1."/>
      <w:lvlJc w:val="left"/>
      <w:pPr>
        <w:ind w:left="720" w:hanging="360"/>
      </w:pPr>
    </w:lvl>
    <w:lvl w:ilvl="1" w:tplc="7EDC3A66">
      <w:start w:val="1"/>
      <w:numFmt w:val="lowerLetter"/>
      <w:lvlText w:val="%2."/>
      <w:lvlJc w:val="left"/>
      <w:pPr>
        <w:ind w:left="1440" w:hanging="360"/>
      </w:pPr>
    </w:lvl>
    <w:lvl w:ilvl="2" w:tplc="C6DC69CE">
      <w:start w:val="1"/>
      <w:numFmt w:val="lowerRoman"/>
      <w:lvlText w:val="%3."/>
      <w:lvlJc w:val="right"/>
      <w:pPr>
        <w:ind w:left="2160" w:hanging="180"/>
      </w:pPr>
    </w:lvl>
    <w:lvl w:ilvl="3" w:tplc="7CC64C00">
      <w:start w:val="1"/>
      <w:numFmt w:val="decimal"/>
      <w:lvlText w:val="%4."/>
      <w:lvlJc w:val="left"/>
      <w:pPr>
        <w:ind w:left="2880" w:hanging="360"/>
      </w:pPr>
    </w:lvl>
    <w:lvl w:ilvl="4" w:tplc="1400B262">
      <w:start w:val="1"/>
      <w:numFmt w:val="lowerLetter"/>
      <w:lvlText w:val="%5."/>
      <w:lvlJc w:val="left"/>
      <w:pPr>
        <w:ind w:left="3600" w:hanging="360"/>
      </w:pPr>
    </w:lvl>
    <w:lvl w:ilvl="5" w:tplc="08A03A8C">
      <w:start w:val="1"/>
      <w:numFmt w:val="lowerRoman"/>
      <w:lvlText w:val="%6."/>
      <w:lvlJc w:val="right"/>
      <w:pPr>
        <w:ind w:left="4320" w:hanging="180"/>
      </w:pPr>
    </w:lvl>
    <w:lvl w:ilvl="6" w:tplc="73B2D756">
      <w:start w:val="1"/>
      <w:numFmt w:val="decimal"/>
      <w:lvlText w:val="%7."/>
      <w:lvlJc w:val="left"/>
      <w:pPr>
        <w:ind w:left="5040" w:hanging="360"/>
      </w:pPr>
    </w:lvl>
    <w:lvl w:ilvl="7" w:tplc="9A4A75BE">
      <w:start w:val="1"/>
      <w:numFmt w:val="lowerLetter"/>
      <w:lvlText w:val="%8."/>
      <w:lvlJc w:val="left"/>
      <w:pPr>
        <w:ind w:left="5760" w:hanging="360"/>
      </w:pPr>
    </w:lvl>
    <w:lvl w:ilvl="8" w:tplc="85EC2C4E">
      <w:start w:val="1"/>
      <w:numFmt w:val="lowerRoman"/>
      <w:lvlText w:val="%9."/>
      <w:lvlJc w:val="right"/>
      <w:pPr>
        <w:ind w:left="6480" w:hanging="180"/>
      </w:pPr>
    </w:lvl>
  </w:abstractNum>
  <w:abstractNum w:abstractNumId="43" w15:restartNumberingAfterBreak="0">
    <w:nsid w:val="57B5744D"/>
    <w:multiLevelType w:val="hybridMultilevel"/>
    <w:tmpl w:val="FFFFFFFF"/>
    <w:lvl w:ilvl="0" w:tplc="06EC0F90">
      <w:start w:val="1"/>
      <w:numFmt w:val="decimal"/>
      <w:lvlText w:val="%1."/>
      <w:lvlJc w:val="left"/>
      <w:pPr>
        <w:ind w:left="720" w:hanging="360"/>
      </w:pPr>
    </w:lvl>
    <w:lvl w:ilvl="1" w:tplc="882EF626">
      <w:start w:val="1"/>
      <w:numFmt w:val="lowerLetter"/>
      <w:lvlText w:val="%2."/>
      <w:lvlJc w:val="left"/>
      <w:pPr>
        <w:ind w:left="1440" w:hanging="360"/>
      </w:pPr>
    </w:lvl>
    <w:lvl w:ilvl="2" w:tplc="AEDA9494">
      <w:start w:val="1"/>
      <w:numFmt w:val="lowerRoman"/>
      <w:lvlText w:val="%3."/>
      <w:lvlJc w:val="right"/>
      <w:pPr>
        <w:ind w:left="2160" w:hanging="180"/>
      </w:pPr>
    </w:lvl>
    <w:lvl w:ilvl="3" w:tplc="914EEDF6">
      <w:start w:val="1"/>
      <w:numFmt w:val="decimal"/>
      <w:lvlText w:val="%4."/>
      <w:lvlJc w:val="left"/>
      <w:pPr>
        <w:ind w:left="2880" w:hanging="360"/>
      </w:pPr>
    </w:lvl>
    <w:lvl w:ilvl="4" w:tplc="861EC200">
      <w:start w:val="1"/>
      <w:numFmt w:val="lowerLetter"/>
      <w:lvlText w:val="%5."/>
      <w:lvlJc w:val="left"/>
      <w:pPr>
        <w:ind w:left="3600" w:hanging="360"/>
      </w:pPr>
    </w:lvl>
    <w:lvl w:ilvl="5" w:tplc="0100A1AC">
      <w:start w:val="1"/>
      <w:numFmt w:val="lowerRoman"/>
      <w:lvlText w:val="%6."/>
      <w:lvlJc w:val="right"/>
      <w:pPr>
        <w:ind w:left="4320" w:hanging="180"/>
      </w:pPr>
    </w:lvl>
    <w:lvl w:ilvl="6" w:tplc="B178FB4E">
      <w:start w:val="1"/>
      <w:numFmt w:val="decimal"/>
      <w:lvlText w:val="%7."/>
      <w:lvlJc w:val="left"/>
      <w:pPr>
        <w:ind w:left="5040" w:hanging="360"/>
      </w:pPr>
    </w:lvl>
    <w:lvl w:ilvl="7" w:tplc="96B2AA02">
      <w:start w:val="1"/>
      <w:numFmt w:val="lowerLetter"/>
      <w:lvlText w:val="%8."/>
      <w:lvlJc w:val="left"/>
      <w:pPr>
        <w:ind w:left="5760" w:hanging="360"/>
      </w:pPr>
    </w:lvl>
    <w:lvl w:ilvl="8" w:tplc="AE2693DA">
      <w:start w:val="1"/>
      <w:numFmt w:val="lowerRoman"/>
      <w:lvlText w:val="%9."/>
      <w:lvlJc w:val="right"/>
      <w:pPr>
        <w:ind w:left="6480" w:hanging="180"/>
      </w:pPr>
    </w:lvl>
  </w:abstractNum>
  <w:abstractNum w:abstractNumId="44" w15:restartNumberingAfterBreak="0">
    <w:nsid w:val="58D102C0"/>
    <w:multiLevelType w:val="hybridMultilevel"/>
    <w:tmpl w:val="7090BD8C"/>
    <w:lvl w:ilvl="0" w:tplc="3B14EA92">
      <w:start w:val="1"/>
      <w:numFmt w:val="bullet"/>
      <w:lvlText w:val="-"/>
      <w:lvlJc w:val="left"/>
      <w:pPr>
        <w:ind w:left="360" w:hanging="360"/>
      </w:pPr>
      <w:rPr>
        <w:rFonts w:ascii="Calibri" w:hAnsi="Calibri" w:hint="default"/>
      </w:rPr>
    </w:lvl>
    <w:lvl w:ilvl="1" w:tplc="A40C0540">
      <w:start w:val="1"/>
      <w:numFmt w:val="bullet"/>
      <w:lvlText w:val="o"/>
      <w:lvlJc w:val="left"/>
      <w:pPr>
        <w:ind w:left="1080" w:hanging="360"/>
      </w:pPr>
      <w:rPr>
        <w:rFonts w:ascii="Courier New" w:hAnsi="Courier New" w:hint="default"/>
      </w:rPr>
    </w:lvl>
    <w:lvl w:ilvl="2" w:tplc="B546D500">
      <w:start w:val="1"/>
      <w:numFmt w:val="bullet"/>
      <w:lvlText w:val=""/>
      <w:lvlJc w:val="left"/>
      <w:pPr>
        <w:ind w:left="1800" w:hanging="360"/>
      </w:pPr>
      <w:rPr>
        <w:rFonts w:ascii="Wingdings" w:hAnsi="Wingdings" w:hint="default"/>
      </w:rPr>
    </w:lvl>
    <w:lvl w:ilvl="3" w:tplc="09FA2DA2">
      <w:start w:val="1"/>
      <w:numFmt w:val="bullet"/>
      <w:lvlText w:val=""/>
      <w:lvlJc w:val="left"/>
      <w:pPr>
        <w:ind w:left="2520" w:hanging="360"/>
      </w:pPr>
      <w:rPr>
        <w:rFonts w:ascii="Symbol" w:hAnsi="Symbol" w:hint="default"/>
      </w:rPr>
    </w:lvl>
    <w:lvl w:ilvl="4" w:tplc="0E4CE47E">
      <w:start w:val="1"/>
      <w:numFmt w:val="bullet"/>
      <w:lvlText w:val="o"/>
      <w:lvlJc w:val="left"/>
      <w:pPr>
        <w:ind w:left="3240" w:hanging="360"/>
      </w:pPr>
      <w:rPr>
        <w:rFonts w:ascii="Courier New" w:hAnsi="Courier New" w:hint="default"/>
      </w:rPr>
    </w:lvl>
    <w:lvl w:ilvl="5" w:tplc="75C0A7F4">
      <w:start w:val="1"/>
      <w:numFmt w:val="bullet"/>
      <w:lvlText w:val=""/>
      <w:lvlJc w:val="left"/>
      <w:pPr>
        <w:ind w:left="3960" w:hanging="360"/>
      </w:pPr>
      <w:rPr>
        <w:rFonts w:ascii="Wingdings" w:hAnsi="Wingdings" w:hint="default"/>
      </w:rPr>
    </w:lvl>
    <w:lvl w:ilvl="6" w:tplc="D3CA9C8A">
      <w:start w:val="1"/>
      <w:numFmt w:val="bullet"/>
      <w:lvlText w:val=""/>
      <w:lvlJc w:val="left"/>
      <w:pPr>
        <w:ind w:left="4680" w:hanging="360"/>
      </w:pPr>
      <w:rPr>
        <w:rFonts w:ascii="Symbol" w:hAnsi="Symbol" w:hint="default"/>
      </w:rPr>
    </w:lvl>
    <w:lvl w:ilvl="7" w:tplc="C9D6B3CE">
      <w:start w:val="1"/>
      <w:numFmt w:val="bullet"/>
      <w:lvlText w:val="o"/>
      <w:lvlJc w:val="left"/>
      <w:pPr>
        <w:ind w:left="5400" w:hanging="360"/>
      </w:pPr>
      <w:rPr>
        <w:rFonts w:ascii="Courier New" w:hAnsi="Courier New" w:hint="default"/>
      </w:rPr>
    </w:lvl>
    <w:lvl w:ilvl="8" w:tplc="87F68178">
      <w:start w:val="1"/>
      <w:numFmt w:val="bullet"/>
      <w:lvlText w:val=""/>
      <w:lvlJc w:val="left"/>
      <w:pPr>
        <w:ind w:left="6120" w:hanging="360"/>
      </w:pPr>
      <w:rPr>
        <w:rFonts w:ascii="Wingdings" w:hAnsi="Wingdings" w:hint="default"/>
      </w:rPr>
    </w:lvl>
  </w:abstractNum>
  <w:abstractNum w:abstractNumId="45" w15:restartNumberingAfterBreak="0">
    <w:nsid w:val="596C442C"/>
    <w:multiLevelType w:val="hybridMultilevel"/>
    <w:tmpl w:val="FFFFFFFF"/>
    <w:lvl w:ilvl="0" w:tplc="40B85296">
      <w:start w:val="1"/>
      <w:numFmt w:val="decimal"/>
      <w:lvlText w:val="%1."/>
      <w:lvlJc w:val="left"/>
      <w:pPr>
        <w:ind w:left="720" w:hanging="360"/>
      </w:pPr>
    </w:lvl>
    <w:lvl w:ilvl="1" w:tplc="CEF8BB22">
      <w:start w:val="1"/>
      <w:numFmt w:val="lowerLetter"/>
      <w:lvlText w:val="%2."/>
      <w:lvlJc w:val="left"/>
      <w:pPr>
        <w:ind w:left="1440" w:hanging="360"/>
      </w:pPr>
    </w:lvl>
    <w:lvl w:ilvl="2" w:tplc="76D41568">
      <w:start w:val="1"/>
      <w:numFmt w:val="lowerRoman"/>
      <w:lvlText w:val="%3."/>
      <w:lvlJc w:val="right"/>
      <w:pPr>
        <w:ind w:left="2160" w:hanging="180"/>
      </w:pPr>
    </w:lvl>
    <w:lvl w:ilvl="3" w:tplc="7A14B256">
      <w:start w:val="1"/>
      <w:numFmt w:val="decimal"/>
      <w:lvlText w:val="%4."/>
      <w:lvlJc w:val="left"/>
      <w:pPr>
        <w:ind w:left="2880" w:hanging="360"/>
      </w:pPr>
    </w:lvl>
    <w:lvl w:ilvl="4" w:tplc="01E05CA0">
      <w:start w:val="1"/>
      <w:numFmt w:val="lowerLetter"/>
      <w:lvlText w:val="%5."/>
      <w:lvlJc w:val="left"/>
      <w:pPr>
        <w:ind w:left="3600" w:hanging="360"/>
      </w:pPr>
    </w:lvl>
    <w:lvl w:ilvl="5" w:tplc="CAE2C96E">
      <w:start w:val="1"/>
      <w:numFmt w:val="lowerRoman"/>
      <w:lvlText w:val="%6."/>
      <w:lvlJc w:val="right"/>
      <w:pPr>
        <w:ind w:left="4320" w:hanging="180"/>
      </w:pPr>
    </w:lvl>
    <w:lvl w:ilvl="6" w:tplc="050CDE6E">
      <w:start w:val="1"/>
      <w:numFmt w:val="decimal"/>
      <w:lvlText w:val="%7."/>
      <w:lvlJc w:val="left"/>
      <w:pPr>
        <w:ind w:left="5040" w:hanging="360"/>
      </w:pPr>
    </w:lvl>
    <w:lvl w:ilvl="7" w:tplc="D33EB148">
      <w:start w:val="1"/>
      <w:numFmt w:val="lowerLetter"/>
      <w:lvlText w:val="%8."/>
      <w:lvlJc w:val="left"/>
      <w:pPr>
        <w:ind w:left="5760" w:hanging="360"/>
      </w:pPr>
    </w:lvl>
    <w:lvl w:ilvl="8" w:tplc="83F837FC">
      <w:start w:val="1"/>
      <w:numFmt w:val="lowerRoman"/>
      <w:lvlText w:val="%9."/>
      <w:lvlJc w:val="right"/>
      <w:pPr>
        <w:ind w:left="6480" w:hanging="180"/>
      </w:pPr>
    </w:lvl>
  </w:abstractNum>
  <w:abstractNum w:abstractNumId="46" w15:restartNumberingAfterBreak="0">
    <w:nsid w:val="5CD363B7"/>
    <w:multiLevelType w:val="hybridMultilevel"/>
    <w:tmpl w:val="FFFFFFFF"/>
    <w:lvl w:ilvl="0" w:tplc="6E16B322">
      <w:start w:val="1"/>
      <w:numFmt w:val="lowerLetter"/>
      <w:lvlText w:val="%1."/>
      <w:lvlJc w:val="left"/>
      <w:pPr>
        <w:ind w:left="720" w:hanging="360"/>
      </w:pPr>
    </w:lvl>
    <w:lvl w:ilvl="1" w:tplc="B9FA5EF4">
      <w:start w:val="1"/>
      <w:numFmt w:val="lowerLetter"/>
      <w:lvlText w:val="%2."/>
      <w:lvlJc w:val="left"/>
      <w:pPr>
        <w:ind w:left="1440" w:hanging="360"/>
      </w:pPr>
    </w:lvl>
    <w:lvl w:ilvl="2" w:tplc="46605E9E">
      <w:start w:val="1"/>
      <w:numFmt w:val="lowerRoman"/>
      <w:lvlText w:val="%3."/>
      <w:lvlJc w:val="right"/>
      <w:pPr>
        <w:ind w:left="2160" w:hanging="180"/>
      </w:pPr>
    </w:lvl>
    <w:lvl w:ilvl="3" w:tplc="46A48FAA">
      <w:start w:val="1"/>
      <w:numFmt w:val="decimal"/>
      <w:lvlText w:val="%4."/>
      <w:lvlJc w:val="left"/>
      <w:pPr>
        <w:ind w:left="2880" w:hanging="360"/>
      </w:pPr>
    </w:lvl>
    <w:lvl w:ilvl="4" w:tplc="0250FB12">
      <w:start w:val="1"/>
      <w:numFmt w:val="lowerLetter"/>
      <w:lvlText w:val="%5."/>
      <w:lvlJc w:val="left"/>
      <w:pPr>
        <w:ind w:left="3600" w:hanging="360"/>
      </w:pPr>
    </w:lvl>
    <w:lvl w:ilvl="5" w:tplc="6B32E69E">
      <w:start w:val="1"/>
      <w:numFmt w:val="lowerRoman"/>
      <w:lvlText w:val="%6."/>
      <w:lvlJc w:val="right"/>
      <w:pPr>
        <w:ind w:left="4320" w:hanging="180"/>
      </w:pPr>
    </w:lvl>
    <w:lvl w:ilvl="6" w:tplc="BF3AA7C8">
      <w:start w:val="1"/>
      <w:numFmt w:val="decimal"/>
      <w:lvlText w:val="%7."/>
      <w:lvlJc w:val="left"/>
      <w:pPr>
        <w:ind w:left="5040" w:hanging="360"/>
      </w:pPr>
    </w:lvl>
    <w:lvl w:ilvl="7" w:tplc="3636447E">
      <w:start w:val="1"/>
      <w:numFmt w:val="lowerLetter"/>
      <w:lvlText w:val="%8."/>
      <w:lvlJc w:val="left"/>
      <w:pPr>
        <w:ind w:left="5760" w:hanging="360"/>
      </w:pPr>
    </w:lvl>
    <w:lvl w:ilvl="8" w:tplc="E3D2B27E">
      <w:start w:val="1"/>
      <w:numFmt w:val="lowerRoman"/>
      <w:lvlText w:val="%9."/>
      <w:lvlJc w:val="right"/>
      <w:pPr>
        <w:ind w:left="6480" w:hanging="180"/>
      </w:pPr>
    </w:lvl>
  </w:abstractNum>
  <w:abstractNum w:abstractNumId="47" w15:restartNumberingAfterBreak="0">
    <w:nsid w:val="5CDB04DA"/>
    <w:multiLevelType w:val="hybridMultilevel"/>
    <w:tmpl w:val="A27ABE7A"/>
    <w:lvl w:ilvl="0" w:tplc="FFD2B3F8">
      <w:start w:val="1"/>
      <w:numFmt w:val="lowerLetter"/>
      <w:lvlText w:val="%1."/>
      <w:lvlJc w:val="left"/>
      <w:pPr>
        <w:ind w:left="720" w:hanging="360"/>
      </w:pPr>
    </w:lvl>
    <w:lvl w:ilvl="1" w:tplc="DE0AB834">
      <w:start w:val="1"/>
      <w:numFmt w:val="lowerLetter"/>
      <w:lvlText w:val="%2."/>
      <w:lvlJc w:val="left"/>
      <w:pPr>
        <w:ind w:left="1440" w:hanging="360"/>
      </w:pPr>
    </w:lvl>
    <w:lvl w:ilvl="2" w:tplc="5ACA4F16">
      <w:start w:val="1"/>
      <w:numFmt w:val="lowerRoman"/>
      <w:lvlText w:val="%3."/>
      <w:lvlJc w:val="right"/>
      <w:pPr>
        <w:ind w:left="2160" w:hanging="180"/>
      </w:pPr>
    </w:lvl>
    <w:lvl w:ilvl="3" w:tplc="688C4B64">
      <w:start w:val="1"/>
      <w:numFmt w:val="decimal"/>
      <w:lvlText w:val="%4."/>
      <w:lvlJc w:val="left"/>
      <w:pPr>
        <w:ind w:left="2880" w:hanging="360"/>
      </w:pPr>
    </w:lvl>
    <w:lvl w:ilvl="4" w:tplc="9FB6AFFE">
      <w:start w:val="1"/>
      <w:numFmt w:val="lowerLetter"/>
      <w:lvlText w:val="%5."/>
      <w:lvlJc w:val="left"/>
      <w:pPr>
        <w:ind w:left="3600" w:hanging="360"/>
      </w:pPr>
    </w:lvl>
    <w:lvl w:ilvl="5" w:tplc="3B8CB5FA">
      <w:start w:val="1"/>
      <w:numFmt w:val="lowerRoman"/>
      <w:lvlText w:val="%6."/>
      <w:lvlJc w:val="right"/>
      <w:pPr>
        <w:ind w:left="4320" w:hanging="180"/>
      </w:pPr>
    </w:lvl>
    <w:lvl w:ilvl="6" w:tplc="BB6E0BA8">
      <w:start w:val="1"/>
      <w:numFmt w:val="decimal"/>
      <w:lvlText w:val="%7."/>
      <w:lvlJc w:val="left"/>
      <w:pPr>
        <w:ind w:left="5040" w:hanging="360"/>
      </w:pPr>
    </w:lvl>
    <w:lvl w:ilvl="7" w:tplc="6AFCCCDA">
      <w:start w:val="1"/>
      <w:numFmt w:val="lowerLetter"/>
      <w:lvlText w:val="%8."/>
      <w:lvlJc w:val="left"/>
      <w:pPr>
        <w:ind w:left="5760" w:hanging="360"/>
      </w:pPr>
    </w:lvl>
    <w:lvl w:ilvl="8" w:tplc="6F18695C">
      <w:start w:val="1"/>
      <w:numFmt w:val="lowerRoman"/>
      <w:lvlText w:val="%9."/>
      <w:lvlJc w:val="right"/>
      <w:pPr>
        <w:ind w:left="6480" w:hanging="180"/>
      </w:pPr>
    </w:lvl>
  </w:abstractNum>
  <w:abstractNum w:abstractNumId="48" w15:restartNumberingAfterBreak="0">
    <w:nsid w:val="5FED5317"/>
    <w:multiLevelType w:val="hybridMultilevel"/>
    <w:tmpl w:val="AF3AD30A"/>
    <w:lvl w:ilvl="0" w:tplc="CD561936">
      <w:start w:val="1"/>
      <w:numFmt w:val="bullet"/>
      <w:lvlText w:val="-"/>
      <w:lvlJc w:val="left"/>
      <w:pPr>
        <w:ind w:left="360" w:hanging="360"/>
      </w:pPr>
      <w:rPr>
        <w:rFonts w:ascii="Calibri" w:hAnsi="Calibri" w:hint="default"/>
      </w:rPr>
    </w:lvl>
    <w:lvl w:ilvl="1" w:tplc="A0BCCE00">
      <w:start w:val="1"/>
      <w:numFmt w:val="bullet"/>
      <w:lvlText w:val="o"/>
      <w:lvlJc w:val="left"/>
      <w:pPr>
        <w:ind w:left="1080" w:hanging="360"/>
      </w:pPr>
      <w:rPr>
        <w:rFonts w:ascii="Courier New" w:hAnsi="Courier New" w:hint="default"/>
      </w:rPr>
    </w:lvl>
    <w:lvl w:ilvl="2" w:tplc="8F62050A">
      <w:start w:val="1"/>
      <w:numFmt w:val="bullet"/>
      <w:lvlText w:val=""/>
      <w:lvlJc w:val="left"/>
      <w:pPr>
        <w:ind w:left="1800" w:hanging="360"/>
      </w:pPr>
      <w:rPr>
        <w:rFonts w:ascii="Wingdings" w:hAnsi="Wingdings" w:hint="default"/>
      </w:rPr>
    </w:lvl>
    <w:lvl w:ilvl="3" w:tplc="AC56D7F8">
      <w:start w:val="1"/>
      <w:numFmt w:val="bullet"/>
      <w:lvlText w:val=""/>
      <w:lvlJc w:val="left"/>
      <w:pPr>
        <w:ind w:left="2520" w:hanging="360"/>
      </w:pPr>
      <w:rPr>
        <w:rFonts w:ascii="Symbol" w:hAnsi="Symbol" w:hint="default"/>
      </w:rPr>
    </w:lvl>
    <w:lvl w:ilvl="4" w:tplc="D34EF1BE">
      <w:start w:val="1"/>
      <w:numFmt w:val="bullet"/>
      <w:lvlText w:val="o"/>
      <w:lvlJc w:val="left"/>
      <w:pPr>
        <w:ind w:left="3240" w:hanging="360"/>
      </w:pPr>
      <w:rPr>
        <w:rFonts w:ascii="Courier New" w:hAnsi="Courier New" w:hint="default"/>
      </w:rPr>
    </w:lvl>
    <w:lvl w:ilvl="5" w:tplc="98B4B264">
      <w:start w:val="1"/>
      <w:numFmt w:val="bullet"/>
      <w:lvlText w:val=""/>
      <w:lvlJc w:val="left"/>
      <w:pPr>
        <w:ind w:left="3960" w:hanging="360"/>
      </w:pPr>
      <w:rPr>
        <w:rFonts w:ascii="Wingdings" w:hAnsi="Wingdings" w:hint="default"/>
      </w:rPr>
    </w:lvl>
    <w:lvl w:ilvl="6" w:tplc="29D666B8">
      <w:start w:val="1"/>
      <w:numFmt w:val="bullet"/>
      <w:lvlText w:val=""/>
      <w:lvlJc w:val="left"/>
      <w:pPr>
        <w:ind w:left="4680" w:hanging="360"/>
      </w:pPr>
      <w:rPr>
        <w:rFonts w:ascii="Symbol" w:hAnsi="Symbol" w:hint="default"/>
      </w:rPr>
    </w:lvl>
    <w:lvl w:ilvl="7" w:tplc="12583188">
      <w:start w:val="1"/>
      <w:numFmt w:val="bullet"/>
      <w:lvlText w:val="o"/>
      <w:lvlJc w:val="left"/>
      <w:pPr>
        <w:ind w:left="5400" w:hanging="360"/>
      </w:pPr>
      <w:rPr>
        <w:rFonts w:ascii="Courier New" w:hAnsi="Courier New" w:hint="default"/>
      </w:rPr>
    </w:lvl>
    <w:lvl w:ilvl="8" w:tplc="9FCCBE2C">
      <w:start w:val="1"/>
      <w:numFmt w:val="bullet"/>
      <w:lvlText w:val=""/>
      <w:lvlJc w:val="left"/>
      <w:pPr>
        <w:ind w:left="6120" w:hanging="360"/>
      </w:pPr>
      <w:rPr>
        <w:rFonts w:ascii="Wingdings" w:hAnsi="Wingdings" w:hint="default"/>
      </w:rPr>
    </w:lvl>
  </w:abstractNum>
  <w:abstractNum w:abstractNumId="49" w15:restartNumberingAfterBreak="0">
    <w:nsid w:val="603A6411"/>
    <w:multiLevelType w:val="hybridMultilevel"/>
    <w:tmpl w:val="40CA071A"/>
    <w:lvl w:ilvl="0" w:tplc="C86695D2">
      <w:start w:val="1"/>
      <w:numFmt w:val="decimal"/>
      <w:lvlText w:val="%1."/>
      <w:lvlJc w:val="left"/>
      <w:pPr>
        <w:ind w:left="720" w:hanging="360"/>
      </w:pPr>
    </w:lvl>
    <w:lvl w:ilvl="1" w:tplc="43488014">
      <w:start w:val="1"/>
      <w:numFmt w:val="lowerLetter"/>
      <w:lvlText w:val="%2."/>
      <w:lvlJc w:val="left"/>
      <w:pPr>
        <w:ind w:left="1440" w:hanging="360"/>
      </w:pPr>
    </w:lvl>
    <w:lvl w:ilvl="2" w:tplc="0DFA7C7A">
      <w:start w:val="1"/>
      <w:numFmt w:val="lowerRoman"/>
      <w:lvlText w:val="%3."/>
      <w:lvlJc w:val="right"/>
      <w:pPr>
        <w:ind w:left="2160" w:hanging="180"/>
      </w:pPr>
    </w:lvl>
    <w:lvl w:ilvl="3" w:tplc="B02069E0">
      <w:start w:val="1"/>
      <w:numFmt w:val="decimal"/>
      <w:lvlText w:val="%4."/>
      <w:lvlJc w:val="left"/>
      <w:pPr>
        <w:ind w:left="2880" w:hanging="360"/>
      </w:pPr>
    </w:lvl>
    <w:lvl w:ilvl="4" w:tplc="1CEE54BE">
      <w:start w:val="1"/>
      <w:numFmt w:val="lowerLetter"/>
      <w:lvlText w:val="%5."/>
      <w:lvlJc w:val="left"/>
      <w:pPr>
        <w:ind w:left="3600" w:hanging="360"/>
      </w:pPr>
    </w:lvl>
    <w:lvl w:ilvl="5" w:tplc="58CE36B4">
      <w:start w:val="1"/>
      <w:numFmt w:val="lowerRoman"/>
      <w:lvlText w:val="%6."/>
      <w:lvlJc w:val="right"/>
      <w:pPr>
        <w:ind w:left="4320" w:hanging="180"/>
      </w:pPr>
    </w:lvl>
    <w:lvl w:ilvl="6" w:tplc="1FCC3880">
      <w:start w:val="1"/>
      <w:numFmt w:val="decimal"/>
      <w:lvlText w:val="%7."/>
      <w:lvlJc w:val="left"/>
      <w:pPr>
        <w:ind w:left="5040" w:hanging="360"/>
      </w:pPr>
    </w:lvl>
    <w:lvl w:ilvl="7" w:tplc="FE72F43A">
      <w:start w:val="1"/>
      <w:numFmt w:val="lowerLetter"/>
      <w:lvlText w:val="%8."/>
      <w:lvlJc w:val="left"/>
      <w:pPr>
        <w:ind w:left="5760" w:hanging="360"/>
      </w:pPr>
    </w:lvl>
    <w:lvl w:ilvl="8" w:tplc="DDEC40A0">
      <w:start w:val="1"/>
      <w:numFmt w:val="lowerRoman"/>
      <w:lvlText w:val="%9."/>
      <w:lvlJc w:val="right"/>
      <w:pPr>
        <w:ind w:left="6480" w:hanging="180"/>
      </w:pPr>
    </w:lvl>
  </w:abstractNum>
  <w:abstractNum w:abstractNumId="50" w15:restartNumberingAfterBreak="0">
    <w:nsid w:val="6100092A"/>
    <w:multiLevelType w:val="hybridMultilevel"/>
    <w:tmpl w:val="FFFFFFFF"/>
    <w:lvl w:ilvl="0" w:tplc="63542E14">
      <w:start w:val="1"/>
      <w:numFmt w:val="bullet"/>
      <w:lvlText w:val="·"/>
      <w:lvlJc w:val="left"/>
      <w:pPr>
        <w:ind w:left="720" w:hanging="360"/>
      </w:pPr>
      <w:rPr>
        <w:rFonts w:ascii="Symbol" w:hAnsi="Symbol" w:hint="default"/>
      </w:rPr>
    </w:lvl>
    <w:lvl w:ilvl="1" w:tplc="1D1E92CE">
      <w:start w:val="1"/>
      <w:numFmt w:val="bullet"/>
      <w:lvlText w:val="o"/>
      <w:lvlJc w:val="left"/>
      <w:pPr>
        <w:ind w:left="1440" w:hanging="360"/>
      </w:pPr>
      <w:rPr>
        <w:rFonts w:ascii="Courier New" w:hAnsi="Courier New" w:hint="default"/>
      </w:rPr>
    </w:lvl>
    <w:lvl w:ilvl="2" w:tplc="67325D44">
      <w:start w:val="1"/>
      <w:numFmt w:val="bullet"/>
      <w:lvlText w:val=""/>
      <w:lvlJc w:val="left"/>
      <w:pPr>
        <w:ind w:left="2160" w:hanging="360"/>
      </w:pPr>
      <w:rPr>
        <w:rFonts w:ascii="Wingdings" w:hAnsi="Wingdings" w:hint="default"/>
      </w:rPr>
    </w:lvl>
    <w:lvl w:ilvl="3" w:tplc="5EC8B90A">
      <w:start w:val="1"/>
      <w:numFmt w:val="bullet"/>
      <w:lvlText w:val=""/>
      <w:lvlJc w:val="left"/>
      <w:pPr>
        <w:ind w:left="2880" w:hanging="360"/>
      </w:pPr>
      <w:rPr>
        <w:rFonts w:ascii="Symbol" w:hAnsi="Symbol" w:hint="default"/>
      </w:rPr>
    </w:lvl>
    <w:lvl w:ilvl="4" w:tplc="29CE1258">
      <w:start w:val="1"/>
      <w:numFmt w:val="bullet"/>
      <w:lvlText w:val="o"/>
      <w:lvlJc w:val="left"/>
      <w:pPr>
        <w:ind w:left="3600" w:hanging="360"/>
      </w:pPr>
      <w:rPr>
        <w:rFonts w:ascii="Courier New" w:hAnsi="Courier New" w:hint="default"/>
      </w:rPr>
    </w:lvl>
    <w:lvl w:ilvl="5" w:tplc="27F6928E">
      <w:start w:val="1"/>
      <w:numFmt w:val="bullet"/>
      <w:lvlText w:val=""/>
      <w:lvlJc w:val="left"/>
      <w:pPr>
        <w:ind w:left="4320" w:hanging="360"/>
      </w:pPr>
      <w:rPr>
        <w:rFonts w:ascii="Wingdings" w:hAnsi="Wingdings" w:hint="default"/>
      </w:rPr>
    </w:lvl>
    <w:lvl w:ilvl="6" w:tplc="ED649356">
      <w:start w:val="1"/>
      <w:numFmt w:val="bullet"/>
      <w:lvlText w:val=""/>
      <w:lvlJc w:val="left"/>
      <w:pPr>
        <w:ind w:left="5040" w:hanging="360"/>
      </w:pPr>
      <w:rPr>
        <w:rFonts w:ascii="Symbol" w:hAnsi="Symbol" w:hint="default"/>
      </w:rPr>
    </w:lvl>
    <w:lvl w:ilvl="7" w:tplc="D5BE53B8">
      <w:start w:val="1"/>
      <w:numFmt w:val="bullet"/>
      <w:lvlText w:val="o"/>
      <w:lvlJc w:val="left"/>
      <w:pPr>
        <w:ind w:left="5760" w:hanging="360"/>
      </w:pPr>
      <w:rPr>
        <w:rFonts w:ascii="Courier New" w:hAnsi="Courier New" w:hint="default"/>
      </w:rPr>
    </w:lvl>
    <w:lvl w:ilvl="8" w:tplc="3BB29C5A">
      <w:start w:val="1"/>
      <w:numFmt w:val="bullet"/>
      <w:lvlText w:val=""/>
      <w:lvlJc w:val="left"/>
      <w:pPr>
        <w:ind w:left="6480" w:hanging="360"/>
      </w:pPr>
      <w:rPr>
        <w:rFonts w:ascii="Wingdings" w:hAnsi="Wingdings" w:hint="default"/>
      </w:rPr>
    </w:lvl>
  </w:abstractNum>
  <w:abstractNum w:abstractNumId="51" w15:restartNumberingAfterBreak="0">
    <w:nsid w:val="611F205A"/>
    <w:multiLevelType w:val="hybridMultilevel"/>
    <w:tmpl w:val="FFFFFFFF"/>
    <w:lvl w:ilvl="0" w:tplc="A606AA30">
      <w:start w:val="1"/>
      <w:numFmt w:val="decimal"/>
      <w:lvlText w:val="%1."/>
      <w:lvlJc w:val="left"/>
      <w:pPr>
        <w:ind w:left="720" w:hanging="360"/>
      </w:pPr>
    </w:lvl>
    <w:lvl w:ilvl="1" w:tplc="9AEA7626">
      <w:start w:val="1"/>
      <w:numFmt w:val="lowerLetter"/>
      <w:lvlText w:val="%2."/>
      <w:lvlJc w:val="left"/>
      <w:pPr>
        <w:ind w:left="1440" w:hanging="360"/>
      </w:pPr>
    </w:lvl>
    <w:lvl w:ilvl="2" w:tplc="19F659FE">
      <w:start w:val="1"/>
      <w:numFmt w:val="lowerRoman"/>
      <w:lvlText w:val="%3."/>
      <w:lvlJc w:val="right"/>
      <w:pPr>
        <w:ind w:left="2160" w:hanging="180"/>
      </w:pPr>
    </w:lvl>
    <w:lvl w:ilvl="3" w:tplc="D612F9BA">
      <w:start w:val="1"/>
      <w:numFmt w:val="decimal"/>
      <w:lvlText w:val="%4."/>
      <w:lvlJc w:val="left"/>
      <w:pPr>
        <w:ind w:left="2880" w:hanging="360"/>
      </w:pPr>
    </w:lvl>
    <w:lvl w:ilvl="4" w:tplc="F18ABB32">
      <w:start w:val="1"/>
      <w:numFmt w:val="lowerLetter"/>
      <w:lvlText w:val="%5."/>
      <w:lvlJc w:val="left"/>
      <w:pPr>
        <w:ind w:left="3600" w:hanging="360"/>
      </w:pPr>
    </w:lvl>
    <w:lvl w:ilvl="5" w:tplc="049E7824">
      <w:start w:val="1"/>
      <w:numFmt w:val="lowerRoman"/>
      <w:lvlText w:val="%6."/>
      <w:lvlJc w:val="right"/>
      <w:pPr>
        <w:ind w:left="4320" w:hanging="180"/>
      </w:pPr>
    </w:lvl>
    <w:lvl w:ilvl="6" w:tplc="6CC8C964">
      <w:start w:val="1"/>
      <w:numFmt w:val="decimal"/>
      <w:lvlText w:val="%7."/>
      <w:lvlJc w:val="left"/>
      <w:pPr>
        <w:ind w:left="5040" w:hanging="360"/>
      </w:pPr>
    </w:lvl>
    <w:lvl w:ilvl="7" w:tplc="88C6ADE2">
      <w:start w:val="1"/>
      <w:numFmt w:val="lowerLetter"/>
      <w:lvlText w:val="%8."/>
      <w:lvlJc w:val="left"/>
      <w:pPr>
        <w:ind w:left="5760" w:hanging="360"/>
      </w:pPr>
    </w:lvl>
    <w:lvl w:ilvl="8" w:tplc="5AC80368">
      <w:start w:val="1"/>
      <w:numFmt w:val="lowerRoman"/>
      <w:lvlText w:val="%9."/>
      <w:lvlJc w:val="right"/>
      <w:pPr>
        <w:ind w:left="6480" w:hanging="180"/>
      </w:pPr>
    </w:lvl>
  </w:abstractNum>
  <w:abstractNum w:abstractNumId="52" w15:restartNumberingAfterBreak="0">
    <w:nsid w:val="6285555C"/>
    <w:multiLevelType w:val="hybridMultilevel"/>
    <w:tmpl w:val="D0F8334A"/>
    <w:lvl w:ilvl="0" w:tplc="E7BCA920">
      <w:start w:val="1"/>
      <w:numFmt w:val="bullet"/>
      <w:lvlText w:val="-"/>
      <w:lvlJc w:val="left"/>
      <w:pPr>
        <w:ind w:left="360" w:hanging="360"/>
      </w:pPr>
      <w:rPr>
        <w:rFonts w:ascii="Calibri" w:hAnsi="Calibri" w:hint="default"/>
      </w:rPr>
    </w:lvl>
    <w:lvl w:ilvl="1" w:tplc="C554B99E">
      <w:start w:val="1"/>
      <w:numFmt w:val="bullet"/>
      <w:lvlText w:val="o"/>
      <w:lvlJc w:val="left"/>
      <w:pPr>
        <w:ind w:left="1080" w:hanging="360"/>
      </w:pPr>
      <w:rPr>
        <w:rFonts w:ascii="Courier New" w:hAnsi="Courier New" w:hint="default"/>
      </w:rPr>
    </w:lvl>
    <w:lvl w:ilvl="2" w:tplc="629A1D96">
      <w:start w:val="1"/>
      <w:numFmt w:val="bullet"/>
      <w:lvlText w:val=""/>
      <w:lvlJc w:val="left"/>
      <w:pPr>
        <w:ind w:left="1800" w:hanging="360"/>
      </w:pPr>
      <w:rPr>
        <w:rFonts w:ascii="Wingdings" w:hAnsi="Wingdings" w:hint="default"/>
      </w:rPr>
    </w:lvl>
    <w:lvl w:ilvl="3" w:tplc="602CE10E">
      <w:start w:val="1"/>
      <w:numFmt w:val="bullet"/>
      <w:lvlText w:val=""/>
      <w:lvlJc w:val="left"/>
      <w:pPr>
        <w:ind w:left="2520" w:hanging="360"/>
      </w:pPr>
      <w:rPr>
        <w:rFonts w:ascii="Symbol" w:hAnsi="Symbol" w:hint="default"/>
      </w:rPr>
    </w:lvl>
    <w:lvl w:ilvl="4" w:tplc="7F5C82B0">
      <w:start w:val="1"/>
      <w:numFmt w:val="bullet"/>
      <w:lvlText w:val="o"/>
      <w:lvlJc w:val="left"/>
      <w:pPr>
        <w:ind w:left="3240" w:hanging="360"/>
      </w:pPr>
      <w:rPr>
        <w:rFonts w:ascii="Courier New" w:hAnsi="Courier New" w:hint="default"/>
      </w:rPr>
    </w:lvl>
    <w:lvl w:ilvl="5" w:tplc="FC4A530A">
      <w:start w:val="1"/>
      <w:numFmt w:val="bullet"/>
      <w:lvlText w:val=""/>
      <w:lvlJc w:val="left"/>
      <w:pPr>
        <w:ind w:left="3960" w:hanging="360"/>
      </w:pPr>
      <w:rPr>
        <w:rFonts w:ascii="Wingdings" w:hAnsi="Wingdings" w:hint="default"/>
      </w:rPr>
    </w:lvl>
    <w:lvl w:ilvl="6" w:tplc="12CC5F6A">
      <w:start w:val="1"/>
      <w:numFmt w:val="bullet"/>
      <w:lvlText w:val=""/>
      <w:lvlJc w:val="left"/>
      <w:pPr>
        <w:ind w:left="4680" w:hanging="360"/>
      </w:pPr>
      <w:rPr>
        <w:rFonts w:ascii="Symbol" w:hAnsi="Symbol" w:hint="default"/>
      </w:rPr>
    </w:lvl>
    <w:lvl w:ilvl="7" w:tplc="E2D0D806">
      <w:start w:val="1"/>
      <w:numFmt w:val="bullet"/>
      <w:lvlText w:val="o"/>
      <w:lvlJc w:val="left"/>
      <w:pPr>
        <w:ind w:left="5400" w:hanging="360"/>
      </w:pPr>
      <w:rPr>
        <w:rFonts w:ascii="Courier New" w:hAnsi="Courier New" w:hint="default"/>
      </w:rPr>
    </w:lvl>
    <w:lvl w:ilvl="8" w:tplc="E5E4D9AE">
      <w:start w:val="1"/>
      <w:numFmt w:val="bullet"/>
      <w:lvlText w:val=""/>
      <w:lvlJc w:val="left"/>
      <w:pPr>
        <w:ind w:left="6120" w:hanging="360"/>
      </w:pPr>
      <w:rPr>
        <w:rFonts w:ascii="Wingdings" w:hAnsi="Wingdings" w:hint="default"/>
      </w:rPr>
    </w:lvl>
  </w:abstractNum>
  <w:abstractNum w:abstractNumId="53" w15:restartNumberingAfterBreak="0">
    <w:nsid w:val="64322C07"/>
    <w:multiLevelType w:val="hybridMultilevel"/>
    <w:tmpl w:val="6672822C"/>
    <w:lvl w:ilvl="0" w:tplc="40EE50DA">
      <w:start w:val="1"/>
      <w:numFmt w:val="bullet"/>
      <w:lvlText w:val=""/>
      <w:lvlJc w:val="left"/>
      <w:pPr>
        <w:ind w:left="720" w:hanging="360"/>
      </w:pPr>
      <w:rPr>
        <w:rFonts w:ascii="Symbol" w:hAnsi="Symbol" w:hint="default"/>
      </w:rPr>
    </w:lvl>
    <w:lvl w:ilvl="1" w:tplc="25D22D24">
      <w:start w:val="1"/>
      <w:numFmt w:val="bullet"/>
      <w:lvlText w:val="o"/>
      <w:lvlJc w:val="left"/>
      <w:pPr>
        <w:ind w:left="1440" w:hanging="360"/>
      </w:pPr>
      <w:rPr>
        <w:rFonts w:ascii="Courier New" w:hAnsi="Courier New" w:hint="default"/>
      </w:rPr>
    </w:lvl>
    <w:lvl w:ilvl="2" w:tplc="28E2C66E">
      <w:start w:val="1"/>
      <w:numFmt w:val="bullet"/>
      <w:lvlText w:val=""/>
      <w:lvlJc w:val="left"/>
      <w:pPr>
        <w:ind w:left="2160" w:hanging="360"/>
      </w:pPr>
      <w:rPr>
        <w:rFonts w:ascii="Wingdings" w:hAnsi="Wingdings" w:hint="default"/>
      </w:rPr>
    </w:lvl>
    <w:lvl w:ilvl="3" w:tplc="F454D738">
      <w:start w:val="1"/>
      <w:numFmt w:val="bullet"/>
      <w:lvlText w:val=""/>
      <w:lvlJc w:val="left"/>
      <w:pPr>
        <w:ind w:left="2880" w:hanging="360"/>
      </w:pPr>
      <w:rPr>
        <w:rFonts w:ascii="Symbol" w:hAnsi="Symbol" w:hint="default"/>
      </w:rPr>
    </w:lvl>
    <w:lvl w:ilvl="4" w:tplc="26284BF6">
      <w:start w:val="1"/>
      <w:numFmt w:val="bullet"/>
      <w:lvlText w:val="o"/>
      <w:lvlJc w:val="left"/>
      <w:pPr>
        <w:ind w:left="3600" w:hanging="360"/>
      </w:pPr>
      <w:rPr>
        <w:rFonts w:ascii="Courier New" w:hAnsi="Courier New" w:hint="default"/>
      </w:rPr>
    </w:lvl>
    <w:lvl w:ilvl="5" w:tplc="7B1071DA">
      <w:start w:val="1"/>
      <w:numFmt w:val="bullet"/>
      <w:lvlText w:val=""/>
      <w:lvlJc w:val="left"/>
      <w:pPr>
        <w:ind w:left="4320" w:hanging="360"/>
      </w:pPr>
      <w:rPr>
        <w:rFonts w:ascii="Wingdings" w:hAnsi="Wingdings" w:hint="default"/>
      </w:rPr>
    </w:lvl>
    <w:lvl w:ilvl="6" w:tplc="41EED38A">
      <w:start w:val="1"/>
      <w:numFmt w:val="bullet"/>
      <w:lvlText w:val=""/>
      <w:lvlJc w:val="left"/>
      <w:pPr>
        <w:ind w:left="5040" w:hanging="360"/>
      </w:pPr>
      <w:rPr>
        <w:rFonts w:ascii="Symbol" w:hAnsi="Symbol" w:hint="default"/>
      </w:rPr>
    </w:lvl>
    <w:lvl w:ilvl="7" w:tplc="ECF4E93C">
      <w:start w:val="1"/>
      <w:numFmt w:val="bullet"/>
      <w:lvlText w:val="o"/>
      <w:lvlJc w:val="left"/>
      <w:pPr>
        <w:ind w:left="5760" w:hanging="360"/>
      </w:pPr>
      <w:rPr>
        <w:rFonts w:ascii="Courier New" w:hAnsi="Courier New" w:hint="default"/>
      </w:rPr>
    </w:lvl>
    <w:lvl w:ilvl="8" w:tplc="59FECB70">
      <w:start w:val="1"/>
      <w:numFmt w:val="bullet"/>
      <w:lvlText w:val=""/>
      <w:lvlJc w:val="left"/>
      <w:pPr>
        <w:ind w:left="6480" w:hanging="360"/>
      </w:pPr>
      <w:rPr>
        <w:rFonts w:ascii="Wingdings" w:hAnsi="Wingdings" w:hint="default"/>
      </w:rPr>
    </w:lvl>
  </w:abstractNum>
  <w:abstractNum w:abstractNumId="54" w15:restartNumberingAfterBreak="0">
    <w:nsid w:val="6E544CCB"/>
    <w:multiLevelType w:val="hybridMultilevel"/>
    <w:tmpl w:val="FFFFFFFF"/>
    <w:lvl w:ilvl="0" w:tplc="BD281C08">
      <w:start w:val="1"/>
      <w:numFmt w:val="lowerLetter"/>
      <w:lvlText w:val="%1."/>
      <w:lvlJc w:val="left"/>
      <w:pPr>
        <w:ind w:left="720" w:hanging="360"/>
      </w:pPr>
    </w:lvl>
    <w:lvl w:ilvl="1" w:tplc="E79CE9B8">
      <w:start w:val="1"/>
      <w:numFmt w:val="lowerLetter"/>
      <w:lvlText w:val="%2."/>
      <w:lvlJc w:val="left"/>
      <w:pPr>
        <w:ind w:left="1440" w:hanging="360"/>
      </w:pPr>
    </w:lvl>
    <w:lvl w:ilvl="2" w:tplc="E6D88E00">
      <w:start w:val="1"/>
      <w:numFmt w:val="lowerRoman"/>
      <w:lvlText w:val="%3."/>
      <w:lvlJc w:val="right"/>
      <w:pPr>
        <w:ind w:left="2160" w:hanging="180"/>
      </w:pPr>
    </w:lvl>
    <w:lvl w:ilvl="3" w:tplc="38F44552">
      <w:start w:val="1"/>
      <w:numFmt w:val="decimal"/>
      <w:lvlText w:val="%4."/>
      <w:lvlJc w:val="left"/>
      <w:pPr>
        <w:ind w:left="2880" w:hanging="360"/>
      </w:pPr>
    </w:lvl>
    <w:lvl w:ilvl="4" w:tplc="B394DD5E">
      <w:start w:val="1"/>
      <w:numFmt w:val="lowerLetter"/>
      <w:lvlText w:val="%5."/>
      <w:lvlJc w:val="left"/>
      <w:pPr>
        <w:ind w:left="3600" w:hanging="360"/>
      </w:pPr>
    </w:lvl>
    <w:lvl w:ilvl="5" w:tplc="FE2ECF46">
      <w:start w:val="1"/>
      <w:numFmt w:val="lowerRoman"/>
      <w:lvlText w:val="%6."/>
      <w:lvlJc w:val="right"/>
      <w:pPr>
        <w:ind w:left="4320" w:hanging="180"/>
      </w:pPr>
    </w:lvl>
    <w:lvl w:ilvl="6" w:tplc="6F7A05F2">
      <w:start w:val="1"/>
      <w:numFmt w:val="decimal"/>
      <w:lvlText w:val="%7."/>
      <w:lvlJc w:val="left"/>
      <w:pPr>
        <w:ind w:left="5040" w:hanging="360"/>
      </w:pPr>
    </w:lvl>
    <w:lvl w:ilvl="7" w:tplc="949CB80A">
      <w:start w:val="1"/>
      <w:numFmt w:val="lowerLetter"/>
      <w:lvlText w:val="%8."/>
      <w:lvlJc w:val="left"/>
      <w:pPr>
        <w:ind w:left="5760" w:hanging="360"/>
      </w:pPr>
    </w:lvl>
    <w:lvl w:ilvl="8" w:tplc="D1ECD61C">
      <w:start w:val="1"/>
      <w:numFmt w:val="lowerRoman"/>
      <w:lvlText w:val="%9."/>
      <w:lvlJc w:val="right"/>
      <w:pPr>
        <w:ind w:left="6480" w:hanging="180"/>
      </w:pPr>
    </w:lvl>
  </w:abstractNum>
  <w:abstractNum w:abstractNumId="55" w15:restartNumberingAfterBreak="0">
    <w:nsid w:val="72282D23"/>
    <w:multiLevelType w:val="multilevel"/>
    <w:tmpl w:val="2F4E4DCA"/>
    <w:lvl w:ilvl="0">
      <w:start w:val="1"/>
      <w:numFmt w:val="decimal"/>
      <w:lvlText w:val="%1."/>
      <w:lvlJc w:val="left"/>
      <w:pPr>
        <w:tabs>
          <w:tab w:val="num" w:pos="360"/>
        </w:tabs>
        <w:ind w:left="567" w:hanging="567"/>
      </w:pPr>
    </w:lvl>
    <w:lvl w:ilvl="1">
      <w:start w:val="1"/>
      <w:numFmt w:val="decimal"/>
      <w:lvlRestart w:val="0"/>
      <w:pStyle w:val="BoardReportText"/>
      <w:lvlText w:val="%1.%2."/>
      <w:lvlJc w:val="left"/>
      <w:pPr>
        <w:tabs>
          <w:tab w:val="num" w:pos="567"/>
        </w:tabs>
        <w:ind w:left="567" w:hanging="567"/>
      </w:pPr>
      <w:rPr>
        <w:rFonts w:cs="Times New Roman"/>
        <w:b w:val="0"/>
        <w:bCs/>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1418" w:hanging="851"/>
      </w:pPr>
    </w:lvl>
    <w:lvl w:ilvl="3">
      <w:start w:val="1"/>
      <w:numFmt w:val="decimal"/>
      <w:lvlText w:val="%1.%2.%3.%4."/>
      <w:lvlJc w:val="right"/>
      <w:pPr>
        <w:tabs>
          <w:tab w:val="num" w:pos="360"/>
        </w:tabs>
        <w:ind w:left="567" w:hanging="567"/>
      </w:pPr>
    </w:lvl>
    <w:lvl w:ilvl="4">
      <w:start w:val="1"/>
      <w:numFmt w:val="decimal"/>
      <w:lvlText w:val="%1.%2.%3.%4.%5."/>
      <w:lvlJc w:val="left"/>
      <w:pPr>
        <w:tabs>
          <w:tab w:val="num" w:pos="360"/>
        </w:tabs>
        <w:ind w:left="567" w:hanging="567"/>
      </w:pPr>
    </w:lvl>
    <w:lvl w:ilvl="5">
      <w:start w:val="1"/>
      <w:numFmt w:val="decimal"/>
      <w:lvlText w:val="%1.%2.%3.%4.%5.%6."/>
      <w:lvlJc w:val="left"/>
      <w:pPr>
        <w:tabs>
          <w:tab w:val="num" w:pos="360"/>
        </w:tabs>
        <w:ind w:left="567" w:hanging="567"/>
      </w:pPr>
    </w:lvl>
    <w:lvl w:ilvl="6">
      <w:start w:val="1"/>
      <w:numFmt w:val="decimal"/>
      <w:lvlText w:val="%1.%2.%3.%4.%5.%6.%7."/>
      <w:lvlJc w:val="left"/>
      <w:pPr>
        <w:tabs>
          <w:tab w:val="num" w:pos="360"/>
        </w:tabs>
        <w:ind w:left="567" w:hanging="567"/>
      </w:pPr>
    </w:lvl>
    <w:lvl w:ilvl="7">
      <w:start w:val="1"/>
      <w:numFmt w:val="decimal"/>
      <w:lvlText w:val="%1.%2.%3.%4.%5.%6.%7.%8."/>
      <w:lvlJc w:val="left"/>
      <w:pPr>
        <w:tabs>
          <w:tab w:val="num" w:pos="360"/>
        </w:tabs>
        <w:ind w:left="567" w:hanging="567"/>
      </w:pPr>
    </w:lvl>
    <w:lvl w:ilvl="8">
      <w:start w:val="1"/>
      <w:numFmt w:val="decimal"/>
      <w:lvlText w:val="%1.%2.%3.%4.%5.%6.%7.%8.%9."/>
      <w:lvlJc w:val="left"/>
      <w:pPr>
        <w:tabs>
          <w:tab w:val="num" w:pos="360"/>
        </w:tabs>
        <w:ind w:left="567" w:hanging="567"/>
      </w:pPr>
    </w:lvl>
  </w:abstractNum>
  <w:abstractNum w:abstractNumId="56" w15:restartNumberingAfterBreak="0">
    <w:nsid w:val="77A66718"/>
    <w:multiLevelType w:val="hybridMultilevel"/>
    <w:tmpl w:val="915E3B1C"/>
    <w:lvl w:ilvl="0" w:tplc="0D18A57A">
      <w:start w:val="1"/>
      <w:numFmt w:val="bullet"/>
      <w:lvlText w:val=""/>
      <w:lvlJc w:val="left"/>
      <w:pPr>
        <w:ind w:left="720" w:hanging="360"/>
      </w:pPr>
      <w:rPr>
        <w:rFonts w:ascii="Symbol" w:hAnsi="Symbol" w:hint="default"/>
      </w:rPr>
    </w:lvl>
    <w:lvl w:ilvl="1" w:tplc="ADDC6376">
      <w:start w:val="1"/>
      <w:numFmt w:val="bullet"/>
      <w:lvlText w:val="o"/>
      <w:lvlJc w:val="left"/>
      <w:pPr>
        <w:ind w:left="1440" w:hanging="360"/>
      </w:pPr>
      <w:rPr>
        <w:rFonts w:ascii="Courier New" w:hAnsi="Courier New" w:hint="default"/>
      </w:rPr>
    </w:lvl>
    <w:lvl w:ilvl="2" w:tplc="45BE03C6">
      <w:start w:val="1"/>
      <w:numFmt w:val="bullet"/>
      <w:lvlText w:val=""/>
      <w:lvlJc w:val="left"/>
      <w:pPr>
        <w:ind w:left="2160" w:hanging="360"/>
      </w:pPr>
      <w:rPr>
        <w:rFonts w:ascii="Wingdings" w:hAnsi="Wingdings" w:hint="default"/>
      </w:rPr>
    </w:lvl>
    <w:lvl w:ilvl="3" w:tplc="2654C6C2">
      <w:start w:val="1"/>
      <w:numFmt w:val="bullet"/>
      <w:lvlText w:val="·"/>
      <w:lvlJc w:val="left"/>
      <w:pPr>
        <w:ind w:left="2880" w:hanging="360"/>
      </w:pPr>
      <w:rPr>
        <w:rFonts w:ascii="Symbol" w:hAnsi="Symbol" w:hint="default"/>
      </w:rPr>
    </w:lvl>
    <w:lvl w:ilvl="4" w:tplc="73E0BA9A">
      <w:start w:val="1"/>
      <w:numFmt w:val="bullet"/>
      <w:lvlText w:val="o"/>
      <w:lvlJc w:val="left"/>
      <w:pPr>
        <w:ind w:left="3600" w:hanging="360"/>
      </w:pPr>
      <w:rPr>
        <w:rFonts w:ascii="Courier New" w:hAnsi="Courier New" w:hint="default"/>
      </w:rPr>
    </w:lvl>
    <w:lvl w:ilvl="5" w:tplc="4288D576">
      <w:start w:val="1"/>
      <w:numFmt w:val="bullet"/>
      <w:lvlText w:val=""/>
      <w:lvlJc w:val="left"/>
      <w:pPr>
        <w:ind w:left="4320" w:hanging="360"/>
      </w:pPr>
      <w:rPr>
        <w:rFonts w:ascii="Wingdings" w:hAnsi="Wingdings" w:hint="default"/>
      </w:rPr>
    </w:lvl>
    <w:lvl w:ilvl="6" w:tplc="9A8EA96E">
      <w:start w:val="1"/>
      <w:numFmt w:val="bullet"/>
      <w:lvlText w:val=""/>
      <w:lvlJc w:val="left"/>
      <w:pPr>
        <w:ind w:left="5040" w:hanging="360"/>
      </w:pPr>
      <w:rPr>
        <w:rFonts w:ascii="Symbol" w:hAnsi="Symbol" w:hint="default"/>
      </w:rPr>
    </w:lvl>
    <w:lvl w:ilvl="7" w:tplc="7DACB03E">
      <w:start w:val="1"/>
      <w:numFmt w:val="bullet"/>
      <w:lvlText w:val="o"/>
      <w:lvlJc w:val="left"/>
      <w:pPr>
        <w:ind w:left="5760" w:hanging="360"/>
      </w:pPr>
      <w:rPr>
        <w:rFonts w:ascii="Courier New" w:hAnsi="Courier New" w:hint="default"/>
      </w:rPr>
    </w:lvl>
    <w:lvl w:ilvl="8" w:tplc="B0C029EA">
      <w:start w:val="1"/>
      <w:numFmt w:val="bullet"/>
      <w:lvlText w:val=""/>
      <w:lvlJc w:val="left"/>
      <w:pPr>
        <w:ind w:left="6480" w:hanging="360"/>
      </w:pPr>
      <w:rPr>
        <w:rFonts w:ascii="Wingdings" w:hAnsi="Wingdings" w:hint="default"/>
      </w:rPr>
    </w:lvl>
  </w:abstractNum>
  <w:abstractNum w:abstractNumId="57" w15:restartNumberingAfterBreak="0">
    <w:nsid w:val="7A3F0CD8"/>
    <w:multiLevelType w:val="hybridMultilevel"/>
    <w:tmpl w:val="FFFFFFFF"/>
    <w:lvl w:ilvl="0" w:tplc="F1CE1680">
      <w:start w:val="1"/>
      <w:numFmt w:val="lowerLetter"/>
      <w:lvlText w:val="%1."/>
      <w:lvlJc w:val="left"/>
      <w:pPr>
        <w:ind w:left="720" w:hanging="360"/>
      </w:pPr>
    </w:lvl>
    <w:lvl w:ilvl="1" w:tplc="9664FB0A">
      <w:start w:val="1"/>
      <w:numFmt w:val="lowerLetter"/>
      <w:lvlText w:val="%2."/>
      <w:lvlJc w:val="left"/>
      <w:pPr>
        <w:ind w:left="1440" w:hanging="360"/>
      </w:pPr>
    </w:lvl>
    <w:lvl w:ilvl="2" w:tplc="6FB29DD4">
      <w:start w:val="1"/>
      <w:numFmt w:val="lowerRoman"/>
      <w:lvlText w:val="%3."/>
      <w:lvlJc w:val="right"/>
      <w:pPr>
        <w:ind w:left="2160" w:hanging="180"/>
      </w:pPr>
    </w:lvl>
    <w:lvl w:ilvl="3" w:tplc="6382F1EA">
      <w:start w:val="1"/>
      <w:numFmt w:val="decimal"/>
      <w:lvlText w:val="%4."/>
      <w:lvlJc w:val="left"/>
      <w:pPr>
        <w:ind w:left="2880" w:hanging="360"/>
      </w:pPr>
    </w:lvl>
    <w:lvl w:ilvl="4" w:tplc="682493BA">
      <w:start w:val="1"/>
      <w:numFmt w:val="lowerLetter"/>
      <w:lvlText w:val="%5."/>
      <w:lvlJc w:val="left"/>
      <w:pPr>
        <w:ind w:left="3600" w:hanging="360"/>
      </w:pPr>
    </w:lvl>
    <w:lvl w:ilvl="5" w:tplc="EEBEA872">
      <w:start w:val="1"/>
      <w:numFmt w:val="lowerRoman"/>
      <w:lvlText w:val="%6."/>
      <w:lvlJc w:val="right"/>
      <w:pPr>
        <w:ind w:left="4320" w:hanging="180"/>
      </w:pPr>
    </w:lvl>
    <w:lvl w:ilvl="6" w:tplc="A23A27C0">
      <w:start w:val="1"/>
      <w:numFmt w:val="decimal"/>
      <w:lvlText w:val="%7."/>
      <w:lvlJc w:val="left"/>
      <w:pPr>
        <w:ind w:left="5040" w:hanging="360"/>
      </w:pPr>
    </w:lvl>
    <w:lvl w:ilvl="7" w:tplc="7F4297A4">
      <w:start w:val="1"/>
      <w:numFmt w:val="lowerLetter"/>
      <w:lvlText w:val="%8."/>
      <w:lvlJc w:val="left"/>
      <w:pPr>
        <w:ind w:left="5760" w:hanging="360"/>
      </w:pPr>
    </w:lvl>
    <w:lvl w:ilvl="8" w:tplc="01B4ABC0">
      <w:start w:val="1"/>
      <w:numFmt w:val="lowerRoman"/>
      <w:lvlText w:val="%9."/>
      <w:lvlJc w:val="right"/>
      <w:pPr>
        <w:ind w:left="6480" w:hanging="180"/>
      </w:pPr>
    </w:lvl>
  </w:abstractNum>
  <w:abstractNum w:abstractNumId="58" w15:restartNumberingAfterBreak="0">
    <w:nsid w:val="7B5713DA"/>
    <w:multiLevelType w:val="hybridMultilevel"/>
    <w:tmpl w:val="71A0A3B0"/>
    <w:lvl w:ilvl="0" w:tplc="3758BAA8">
      <w:start w:val="1"/>
      <w:numFmt w:val="bullet"/>
      <w:lvlText w:val="-"/>
      <w:lvlJc w:val="left"/>
      <w:pPr>
        <w:ind w:left="720" w:hanging="360"/>
      </w:pPr>
      <w:rPr>
        <w:rFonts w:ascii="Times New Roman" w:hAnsi="Times New Roman" w:hint="default"/>
      </w:rPr>
    </w:lvl>
    <w:lvl w:ilvl="1" w:tplc="669C0096">
      <w:start w:val="1"/>
      <w:numFmt w:val="bullet"/>
      <w:lvlText w:val="o"/>
      <w:lvlJc w:val="left"/>
      <w:pPr>
        <w:ind w:left="1440" w:hanging="360"/>
      </w:pPr>
      <w:rPr>
        <w:rFonts w:ascii="Courier New" w:hAnsi="Courier New" w:hint="default"/>
      </w:rPr>
    </w:lvl>
    <w:lvl w:ilvl="2" w:tplc="E77AD176">
      <w:start w:val="1"/>
      <w:numFmt w:val="bullet"/>
      <w:lvlText w:val=""/>
      <w:lvlJc w:val="left"/>
      <w:pPr>
        <w:ind w:left="2160" w:hanging="360"/>
      </w:pPr>
      <w:rPr>
        <w:rFonts w:ascii="Wingdings" w:hAnsi="Wingdings" w:hint="default"/>
      </w:rPr>
    </w:lvl>
    <w:lvl w:ilvl="3" w:tplc="2A9A9CF6">
      <w:start w:val="1"/>
      <w:numFmt w:val="bullet"/>
      <w:lvlText w:val=""/>
      <w:lvlJc w:val="left"/>
      <w:pPr>
        <w:ind w:left="2880" w:hanging="360"/>
      </w:pPr>
      <w:rPr>
        <w:rFonts w:ascii="Symbol" w:hAnsi="Symbol" w:hint="default"/>
      </w:rPr>
    </w:lvl>
    <w:lvl w:ilvl="4" w:tplc="3790EC42">
      <w:start w:val="1"/>
      <w:numFmt w:val="bullet"/>
      <w:lvlText w:val="o"/>
      <w:lvlJc w:val="left"/>
      <w:pPr>
        <w:ind w:left="3600" w:hanging="360"/>
      </w:pPr>
      <w:rPr>
        <w:rFonts w:ascii="Courier New" w:hAnsi="Courier New" w:hint="default"/>
      </w:rPr>
    </w:lvl>
    <w:lvl w:ilvl="5" w:tplc="35208BAE">
      <w:start w:val="1"/>
      <w:numFmt w:val="bullet"/>
      <w:lvlText w:val=""/>
      <w:lvlJc w:val="left"/>
      <w:pPr>
        <w:ind w:left="4320" w:hanging="360"/>
      </w:pPr>
      <w:rPr>
        <w:rFonts w:ascii="Wingdings" w:hAnsi="Wingdings" w:hint="default"/>
      </w:rPr>
    </w:lvl>
    <w:lvl w:ilvl="6" w:tplc="02D8846A">
      <w:start w:val="1"/>
      <w:numFmt w:val="bullet"/>
      <w:lvlText w:val=""/>
      <w:lvlJc w:val="left"/>
      <w:pPr>
        <w:ind w:left="5040" w:hanging="360"/>
      </w:pPr>
      <w:rPr>
        <w:rFonts w:ascii="Symbol" w:hAnsi="Symbol" w:hint="default"/>
      </w:rPr>
    </w:lvl>
    <w:lvl w:ilvl="7" w:tplc="3C26D902">
      <w:start w:val="1"/>
      <w:numFmt w:val="bullet"/>
      <w:lvlText w:val="o"/>
      <w:lvlJc w:val="left"/>
      <w:pPr>
        <w:ind w:left="5760" w:hanging="360"/>
      </w:pPr>
      <w:rPr>
        <w:rFonts w:ascii="Courier New" w:hAnsi="Courier New" w:hint="default"/>
      </w:rPr>
    </w:lvl>
    <w:lvl w:ilvl="8" w:tplc="B8FC0F0E">
      <w:start w:val="1"/>
      <w:numFmt w:val="bullet"/>
      <w:lvlText w:val=""/>
      <w:lvlJc w:val="left"/>
      <w:pPr>
        <w:ind w:left="6480" w:hanging="360"/>
      </w:pPr>
      <w:rPr>
        <w:rFonts w:ascii="Wingdings" w:hAnsi="Wingdings" w:hint="default"/>
      </w:rPr>
    </w:lvl>
  </w:abstractNum>
  <w:abstractNum w:abstractNumId="59" w15:restartNumberingAfterBreak="0">
    <w:nsid w:val="7D6B573F"/>
    <w:multiLevelType w:val="hybridMultilevel"/>
    <w:tmpl w:val="AC34E4C8"/>
    <w:lvl w:ilvl="0" w:tplc="57F4AC6C">
      <w:start w:val="1"/>
      <w:numFmt w:val="lowerLetter"/>
      <w:lvlText w:val="%1."/>
      <w:lvlJc w:val="left"/>
      <w:pPr>
        <w:ind w:left="720" w:hanging="360"/>
      </w:pPr>
    </w:lvl>
    <w:lvl w:ilvl="1" w:tplc="3DB817F4">
      <w:start w:val="1"/>
      <w:numFmt w:val="lowerLetter"/>
      <w:lvlText w:val="%2."/>
      <w:lvlJc w:val="left"/>
      <w:pPr>
        <w:ind w:left="1440" w:hanging="360"/>
      </w:pPr>
    </w:lvl>
    <w:lvl w:ilvl="2" w:tplc="3404EBE6">
      <w:start w:val="1"/>
      <w:numFmt w:val="lowerRoman"/>
      <w:lvlText w:val="%3."/>
      <w:lvlJc w:val="right"/>
      <w:pPr>
        <w:ind w:left="2160" w:hanging="180"/>
      </w:pPr>
    </w:lvl>
    <w:lvl w:ilvl="3" w:tplc="758CE1E8">
      <w:start w:val="1"/>
      <w:numFmt w:val="decimal"/>
      <w:lvlText w:val="%4."/>
      <w:lvlJc w:val="left"/>
      <w:pPr>
        <w:ind w:left="2880" w:hanging="360"/>
      </w:pPr>
    </w:lvl>
    <w:lvl w:ilvl="4" w:tplc="1326D7BE">
      <w:start w:val="1"/>
      <w:numFmt w:val="lowerLetter"/>
      <w:lvlText w:val="%5."/>
      <w:lvlJc w:val="left"/>
      <w:pPr>
        <w:ind w:left="3600" w:hanging="360"/>
      </w:pPr>
    </w:lvl>
    <w:lvl w:ilvl="5" w:tplc="3D18187E">
      <w:start w:val="1"/>
      <w:numFmt w:val="lowerRoman"/>
      <w:lvlText w:val="%6."/>
      <w:lvlJc w:val="right"/>
      <w:pPr>
        <w:ind w:left="4320" w:hanging="180"/>
      </w:pPr>
    </w:lvl>
    <w:lvl w:ilvl="6" w:tplc="E38AAC66">
      <w:start w:val="1"/>
      <w:numFmt w:val="decimal"/>
      <w:lvlText w:val="%7."/>
      <w:lvlJc w:val="left"/>
      <w:pPr>
        <w:ind w:left="5040" w:hanging="360"/>
      </w:pPr>
    </w:lvl>
    <w:lvl w:ilvl="7" w:tplc="4E2447F2">
      <w:start w:val="1"/>
      <w:numFmt w:val="lowerLetter"/>
      <w:lvlText w:val="%8."/>
      <w:lvlJc w:val="left"/>
      <w:pPr>
        <w:ind w:left="5760" w:hanging="360"/>
      </w:pPr>
    </w:lvl>
    <w:lvl w:ilvl="8" w:tplc="62D627E2">
      <w:start w:val="1"/>
      <w:numFmt w:val="lowerRoman"/>
      <w:lvlText w:val="%9."/>
      <w:lvlJc w:val="right"/>
      <w:pPr>
        <w:ind w:left="6480" w:hanging="180"/>
      </w:pPr>
    </w:lvl>
  </w:abstractNum>
  <w:abstractNum w:abstractNumId="60" w15:restartNumberingAfterBreak="0">
    <w:nsid w:val="7DFE5FB2"/>
    <w:multiLevelType w:val="hybridMultilevel"/>
    <w:tmpl w:val="FFFFFFFF"/>
    <w:lvl w:ilvl="0" w:tplc="0DCC9096">
      <w:start w:val="1"/>
      <w:numFmt w:val="lowerLetter"/>
      <w:lvlText w:val="%1."/>
      <w:lvlJc w:val="left"/>
      <w:pPr>
        <w:ind w:left="720" w:hanging="360"/>
      </w:pPr>
    </w:lvl>
    <w:lvl w:ilvl="1" w:tplc="68B4285C">
      <w:start w:val="1"/>
      <w:numFmt w:val="lowerLetter"/>
      <w:lvlText w:val="%2."/>
      <w:lvlJc w:val="left"/>
      <w:pPr>
        <w:ind w:left="1440" w:hanging="360"/>
      </w:pPr>
    </w:lvl>
    <w:lvl w:ilvl="2" w:tplc="DFBCD102">
      <w:start w:val="1"/>
      <w:numFmt w:val="lowerRoman"/>
      <w:lvlText w:val="%3."/>
      <w:lvlJc w:val="right"/>
      <w:pPr>
        <w:ind w:left="2160" w:hanging="180"/>
      </w:pPr>
    </w:lvl>
    <w:lvl w:ilvl="3" w:tplc="BAECA774">
      <w:start w:val="1"/>
      <w:numFmt w:val="decimal"/>
      <w:lvlText w:val="%4."/>
      <w:lvlJc w:val="left"/>
      <w:pPr>
        <w:ind w:left="2880" w:hanging="360"/>
      </w:pPr>
    </w:lvl>
    <w:lvl w:ilvl="4" w:tplc="8A962A66">
      <w:start w:val="1"/>
      <w:numFmt w:val="lowerLetter"/>
      <w:lvlText w:val="%5."/>
      <w:lvlJc w:val="left"/>
      <w:pPr>
        <w:ind w:left="3600" w:hanging="360"/>
      </w:pPr>
    </w:lvl>
    <w:lvl w:ilvl="5" w:tplc="156C1060">
      <w:start w:val="1"/>
      <w:numFmt w:val="lowerRoman"/>
      <w:lvlText w:val="%6."/>
      <w:lvlJc w:val="right"/>
      <w:pPr>
        <w:ind w:left="4320" w:hanging="180"/>
      </w:pPr>
    </w:lvl>
    <w:lvl w:ilvl="6" w:tplc="A6767BE6">
      <w:start w:val="1"/>
      <w:numFmt w:val="decimal"/>
      <w:lvlText w:val="%7."/>
      <w:lvlJc w:val="left"/>
      <w:pPr>
        <w:ind w:left="5040" w:hanging="360"/>
      </w:pPr>
    </w:lvl>
    <w:lvl w:ilvl="7" w:tplc="B40A5B64">
      <w:start w:val="1"/>
      <w:numFmt w:val="lowerLetter"/>
      <w:lvlText w:val="%8."/>
      <w:lvlJc w:val="left"/>
      <w:pPr>
        <w:ind w:left="5760" w:hanging="360"/>
      </w:pPr>
    </w:lvl>
    <w:lvl w:ilvl="8" w:tplc="5E72B074">
      <w:start w:val="1"/>
      <w:numFmt w:val="lowerRoman"/>
      <w:lvlText w:val="%9."/>
      <w:lvlJc w:val="right"/>
      <w:pPr>
        <w:ind w:left="6480" w:hanging="180"/>
      </w:pPr>
    </w:lvl>
  </w:abstractNum>
  <w:abstractNum w:abstractNumId="61" w15:restartNumberingAfterBreak="0">
    <w:nsid w:val="7E4F7804"/>
    <w:multiLevelType w:val="hybridMultilevel"/>
    <w:tmpl w:val="FFFFFFFF"/>
    <w:lvl w:ilvl="0" w:tplc="2402B660">
      <w:start w:val="1"/>
      <w:numFmt w:val="lowerLetter"/>
      <w:lvlText w:val="%1."/>
      <w:lvlJc w:val="left"/>
      <w:pPr>
        <w:ind w:left="720" w:hanging="360"/>
      </w:pPr>
    </w:lvl>
    <w:lvl w:ilvl="1" w:tplc="29A61F04">
      <w:start w:val="1"/>
      <w:numFmt w:val="lowerLetter"/>
      <w:lvlText w:val="%2."/>
      <w:lvlJc w:val="left"/>
      <w:pPr>
        <w:ind w:left="1440" w:hanging="360"/>
      </w:pPr>
    </w:lvl>
    <w:lvl w:ilvl="2" w:tplc="27D8FCBA">
      <w:start w:val="1"/>
      <w:numFmt w:val="lowerRoman"/>
      <w:lvlText w:val="%3."/>
      <w:lvlJc w:val="right"/>
      <w:pPr>
        <w:ind w:left="2160" w:hanging="180"/>
      </w:pPr>
    </w:lvl>
    <w:lvl w:ilvl="3" w:tplc="037887B6">
      <w:start w:val="1"/>
      <w:numFmt w:val="decimal"/>
      <w:lvlText w:val="%4."/>
      <w:lvlJc w:val="left"/>
      <w:pPr>
        <w:ind w:left="2880" w:hanging="360"/>
      </w:pPr>
    </w:lvl>
    <w:lvl w:ilvl="4" w:tplc="EBD27E46">
      <w:start w:val="1"/>
      <w:numFmt w:val="lowerLetter"/>
      <w:lvlText w:val="%5."/>
      <w:lvlJc w:val="left"/>
      <w:pPr>
        <w:ind w:left="3600" w:hanging="360"/>
      </w:pPr>
    </w:lvl>
    <w:lvl w:ilvl="5" w:tplc="D17E5978">
      <w:start w:val="1"/>
      <w:numFmt w:val="lowerRoman"/>
      <w:lvlText w:val="%6."/>
      <w:lvlJc w:val="right"/>
      <w:pPr>
        <w:ind w:left="4320" w:hanging="180"/>
      </w:pPr>
    </w:lvl>
    <w:lvl w:ilvl="6" w:tplc="E4F07778">
      <w:start w:val="1"/>
      <w:numFmt w:val="decimal"/>
      <w:lvlText w:val="%7."/>
      <w:lvlJc w:val="left"/>
      <w:pPr>
        <w:ind w:left="5040" w:hanging="360"/>
      </w:pPr>
    </w:lvl>
    <w:lvl w:ilvl="7" w:tplc="94CCFBCA">
      <w:start w:val="1"/>
      <w:numFmt w:val="lowerLetter"/>
      <w:lvlText w:val="%8."/>
      <w:lvlJc w:val="left"/>
      <w:pPr>
        <w:ind w:left="5760" w:hanging="360"/>
      </w:pPr>
    </w:lvl>
    <w:lvl w:ilvl="8" w:tplc="22D6E43A">
      <w:start w:val="1"/>
      <w:numFmt w:val="lowerRoman"/>
      <w:lvlText w:val="%9."/>
      <w:lvlJc w:val="right"/>
      <w:pPr>
        <w:ind w:left="6480" w:hanging="180"/>
      </w:pPr>
    </w:lvl>
  </w:abstractNum>
  <w:abstractNum w:abstractNumId="62" w15:restartNumberingAfterBreak="0">
    <w:nsid w:val="7F99587B"/>
    <w:multiLevelType w:val="hybridMultilevel"/>
    <w:tmpl w:val="584E2F2E"/>
    <w:lvl w:ilvl="0" w:tplc="3E2ED720">
      <w:start w:val="1"/>
      <w:numFmt w:val="lowerLetter"/>
      <w:lvlText w:val="%1."/>
      <w:lvlJc w:val="left"/>
      <w:pPr>
        <w:ind w:left="720" w:hanging="360"/>
      </w:pPr>
    </w:lvl>
    <w:lvl w:ilvl="1" w:tplc="7750ADE2">
      <w:start w:val="1"/>
      <w:numFmt w:val="lowerLetter"/>
      <w:lvlText w:val="%2."/>
      <w:lvlJc w:val="left"/>
      <w:pPr>
        <w:ind w:left="1440" w:hanging="360"/>
      </w:pPr>
    </w:lvl>
    <w:lvl w:ilvl="2" w:tplc="27D0DF40">
      <w:start w:val="1"/>
      <w:numFmt w:val="lowerRoman"/>
      <w:lvlText w:val="%3."/>
      <w:lvlJc w:val="right"/>
      <w:pPr>
        <w:ind w:left="2160" w:hanging="180"/>
      </w:pPr>
    </w:lvl>
    <w:lvl w:ilvl="3" w:tplc="1A3E024A">
      <w:start w:val="1"/>
      <w:numFmt w:val="decimal"/>
      <w:lvlText w:val="%4."/>
      <w:lvlJc w:val="left"/>
      <w:pPr>
        <w:ind w:left="2880" w:hanging="360"/>
      </w:pPr>
    </w:lvl>
    <w:lvl w:ilvl="4" w:tplc="142AD45E">
      <w:start w:val="1"/>
      <w:numFmt w:val="lowerLetter"/>
      <w:lvlText w:val="%5."/>
      <w:lvlJc w:val="left"/>
      <w:pPr>
        <w:ind w:left="3600" w:hanging="360"/>
      </w:pPr>
    </w:lvl>
    <w:lvl w:ilvl="5" w:tplc="CE868E7E">
      <w:start w:val="1"/>
      <w:numFmt w:val="lowerRoman"/>
      <w:lvlText w:val="%6."/>
      <w:lvlJc w:val="right"/>
      <w:pPr>
        <w:ind w:left="4320" w:hanging="180"/>
      </w:pPr>
    </w:lvl>
    <w:lvl w:ilvl="6" w:tplc="FFF27C18">
      <w:start w:val="1"/>
      <w:numFmt w:val="decimal"/>
      <w:lvlText w:val="%7."/>
      <w:lvlJc w:val="left"/>
      <w:pPr>
        <w:ind w:left="5040" w:hanging="360"/>
      </w:pPr>
    </w:lvl>
    <w:lvl w:ilvl="7" w:tplc="0C2A04DA">
      <w:start w:val="1"/>
      <w:numFmt w:val="lowerLetter"/>
      <w:lvlText w:val="%8."/>
      <w:lvlJc w:val="left"/>
      <w:pPr>
        <w:ind w:left="5760" w:hanging="360"/>
      </w:pPr>
    </w:lvl>
    <w:lvl w:ilvl="8" w:tplc="9594EF26">
      <w:start w:val="1"/>
      <w:numFmt w:val="lowerRoman"/>
      <w:lvlText w:val="%9."/>
      <w:lvlJc w:val="right"/>
      <w:pPr>
        <w:ind w:left="6480" w:hanging="180"/>
      </w:pPr>
    </w:lvl>
  </w:abstractNum>
  <w:num w:numId="1">
    <w:abstractNumId w:val="62"/>
  </w:num>
  <w:num w:numId="2">
    <w:abstractNumId w:val="2"/>
  </w:num>
  <w:num w:numId="3">
    <w:abstractNumId w:val="56"/>
  </w:num>
  <w:num w:numId="4">
    <w:abstractNumId w:val="30"/>
  </w:num>
  <w:num w:numId="5">
    <w:abstractNumId w:val="33"/>
  </w:num>
  <w:num w:numId="6">
    <w:abstractNumId w:val="41"/>
  </w:num>
  <w:num w:numId="7">
    <w:abstractNumId w:val="18"/>
  </w:num>
  <w:num w:numId="8">
    <w:abstractNumId w:val="34"/>
  </w:num>
  <w:num w:numId="9">
    <w:abstractNumId w:val="3"/>
  </w:num>
  <w:num w:numId="10">
    <w:abstractNumId w:val="24"/>
  </w:num>
  <w:num w:numId="11">
    <w:abstractNumId w:val="49"/>
  </w:num>
  <w:num w:numId="12">
    <w:abstractNumId w:val="39"/>
  </w:num>
  <w:num w:numId="13">
    <w:abstractNumId w:val="13"/>
  </w:num>
  <w:num w:numId="14">
    <w:abstractNumId w:val="19"/>
  </w:num>
  <w:num w:numId="15">
    <w:abstractNumId w:val="59"/>
  </w:num>
  <w:num w:numId="16">
    <w:abstractNumId w:val="32"/>
  </w:num>
  <w:num w:numId="17">
    <w:abstractNumId w:val="11"/>
  </w:num>
  <w:num w:numId="18">
    <w:abstractNumId w:val="42"/>
  </w:num>
  <w:num w:numId="19">
    <w:abstractNumId w:val="4"/>
  </w:num>
  <w:num w:numId="20">
    <w:abstractNumId w:val="7"/>
  </w:num>
  <w:num w:numId="21">
    <w:abstractNumId w:val="47"/>
  </w:num>
  <w:num w:numId="22">
    <w:abstractNumId w:val="28"/>
  </w:num>
  <w:num w:numId="23">
    <w:abstractNumId w:val="8"/>
  </w:num>
  <w:num w:numId="24">
    <w:abstractNumId w:val="12"/>
  </w:num>
  <w:num w:numId="25">
    <w:abstractNumId w:val="25"/>
  </w:num>
  <w:num w:numId="26">
    <w:abstractNumId w:val="44"/>
  </w:num>
  <w:num w:numId="27">
    <w:abstractNumId w:val="14"/>
  </w:num>
  <w:num w:numId="28">
    <w:abstractNumId w:val="38"/>
  </w:num>
  <w:num w:numId="29">
    <w:abstractNumId w:val="40"/>
  </w:num>
  <w:num w:numId="30">
    <w:abstractNumId w:val="35"/>
  </w:num>
  <w:num w:numId="31">
    <w:abstractNumId w:val="17"/>
  </w:num>
  <w:num w:numId="32">
    <w:abstractNumId w:val="37"/>
  </w:num>
  <w:num w:numId="33">
    <w:abstractNumId w:val="52"/>
  </w:num>
  <w:num w:numId="34">
    <w:abstractNumId w:val="29"/>
  </w:num>
  <w:num w:numId="35">
    <w:abstractNumId w:val="15"/>
  </w:num>
  <w:num w:numId="36">
    <w:abstractNumId w:val="48"/>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53"/>
  </w:num>
  <w:num w:numId="40">
    <w:abstractNumId w:val="1"/>
  </w:num>
  <w:num w:numId="41">
    <w:abstractNumId w:val="58"/>
  </w:num>
  <w:num w:numId="42">
    <w:abstractNumId w:val="22"/>
  </w:num>
  <w:num w:numId="43">
    <w:abstractNumId w:val="57"/>
  </w:num>
  <w:num w:numId="44">
    <w:abstractNumId w:val="21"/>
  </w:num>
  <w:num w:numId="45">
    <w:abstractNumId w:val="16"/>
  </w:num>
  <w:num w:numId="46">
    <w:abstractNumId w:val="9"/>
  </w:num>
  <w:num w:numId="47">
    <w:abstractNumId w:val="5"/>
  </w:num>
  <w:num w:numId="48">
    <w:abstractNumId w:val="50"/>
  </w:num>
  <w:num w:numId="49">
    <w:abstractNumId w:val="46"/>
  </w:num>
  <w:num w:numId="50">
    <w:abstractNumId w:val="10"/>
  </w:num>
  <w:num w:numId="51">
    <w:abstractNumId w:val="51"/>
  </w:num>
  <w:num w:numId="52">
    <w:abstractNumId w:val="6"/>
  </w:num>
  <w:num w:numId="53">
    <w:abstractNumId w:val="43"/>
  </w:num>
  <w:num w:numId="54">
    <w:abstractNumId w:val="36"/>
  </w:num>
  <w:num w:numId="55">
    <w:abstractNumId w:val="31"/>
  </w:num>
  <w:num w:numId="56">
    <w:abstractNumId w:val="26"/>
  </w:num>
  <w:num w:numId="57">
    <w:abstractNumId w:val="61"/>
  </w:num>
  <w:num w:numId="58">
    <w:abstractNumId w:val="0"/>
  </w:num>
  <w:num w:numId="59">
    <w:abstractNumId w:val="23"/>
  </w:num>
  <w:num w:numId="60">
    <w:abstractNumId w:val="60"/>
  </w:num>
  <w:num w:numId="61">
    <w:abstractNumId w:val="54"/>
  </w:num>
  <w:num w:numId="62">
    <w:abstractNumId w:val="45"/>
  </w:num>
  <w:num w:numId="63">
    <w:abstractNumId w:val="2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7D7"/>
    <w:rsid w:val="00001FB5"/>
    <w:rsid w:val="00006970"/>
    <w:rsid w:val="00007C16"/>
    <w:rsid w:val="000403EE"/>
    <w:rsid w:val="00041F34"/>
    <w:rsid w:val="00064878"/>
    <w:rsid w:val="0007150C"/>
    <w:rsid w:val="00087AD2"/>
    <w:rsid w:val="00096A20"/>
    <w:rsid w:val="000B2B3E"/>
    <w:rsid w:val="000D67CF"/>
    <w:rsid w:val="000E32CD"/>
    <w:rsid w:val="000F6B16"/>
    <w:rsid w:val="0011518E"/>
    <w:rsid w:val="0011794B"/>
    <w:rsid w:val="0012030F"/>
    <w:rsid w:val="001237AF"/>
    <w:rsid w:val="00144020"/>
    <w:rsid w:val="00181EE6"/>
    <w:rsid w:val="00194785"/>
    <w:rsid w:val="001967BC"/>
    <w:rsid w:val="001C3828"/>
    <w:rsid w:val="001C6A62"/>
    <w:rsid w:val="001D2418"/>
    <w:rsid w:val="001D4426"/>
    <w:rsid w:val="001F2422"/>
    <w:rsid w:val="001F54BD"/>
    <w:rsid w:val="00200FDA"/>
    <w:rsid w:val="00207BC8"/>
    <w:rsid w:val="00231B31"/>
    <w:rsid w:val="00242013"/>
    <w:rsid w:val="00242C4E"/>
    <w:rsid w:val="002430FB"/>
    <w:rsid w:val="00247236"/>
    <w:rsid w:val="00247BE1"/>
    <w:rsid w:val="00257C32"/>
    <w:rsid w:val="0027052F"/>
    <w:rsid w:val="00284CA6"/>
    <w:rsid w:val="002A10C0"/>
    <w:rsid w:val="002D0143"/>
    <w:rsid w:val="002E1F66"/>
    <w:rsid w:val="002E2AE0"/>
    <w:rsid w:val="002F4A25"/>
    <w:rsid w:val="002F4C7A"/>
    <w:rsid w:val="00302B47"/>
    <w:rsid w:val="00303BF2"/>
    <w:rsid w:val="00323990"/>
    <w:rsid w:val="00336357"/>
    <w:rsid w:val="00337779"/>
    <w:rsid w:val="003635EA"/>
    <w:rsid w:val="00364D33"/>
    <w:rsid w:val="00372973"/>
    <w:rsid w:val="00374453"/>
    <w:rsid w:val="003837D7"/>
    <w:rsid w:val="00383C91"/>
    <w:rsid w:val="003A2999"/>
    <w:rsid w:val="003A3B5B"/>
    <w:rsid w:val="003B3C1C"/>
    <w:rsid w:val="003C3CDD"/>
    <w:rsid w:val="003E4C4A"/>
    <w:rsid w:val="004023A6"/>
    <w:rsid w:val="00403350"/>
    <w:rsid w:val="00403E2E"/>
    <w:rsid w:val="00406342"/>
    <w:rsid w:val="004127F4"/>
    <w:rsid w:val="004148E7"/>
    <w:rsid w:val="00417538"/>
    <w:rsid w:val="00440490"/>
    <w:rsid w:val="00463534"/>
    <w:rsid w:val="0047357C"/>
    <w:rsid w:val="00475F5A"/>
    <w:rsid w:val="0048570D"/>
    <w:rsid w:val="00485759"/>
    <w:rsid w:val="004A02F8"/>
    <w:rsid w:val="004A06D5"/>
    <w:rsid w:val="004A41F1"/>
    <w:rsid w:val="004A6827"/>
    <w:rsid w:val="004B291D"/>
    <w:rsid w:val="004D7BDA"/>
    <w:rsid w:val="004E4488"/>
    <w:rsid w:val="004F2852"/>
    <w:rsid w:val="005035A4"/>
    <w:rsid w:val="00504539"/>
    <w:rsid w:val="0050603F"/>
    <w:rsid w:val="00530E37"/>
    <w:rsid w:val="00535C9B"/>
    <w:rsid w:val="00535E37"/>
    <w:rsid w:val="00543E16"/>
    <w:rsid w:val="00551D9D"/>
    <w:rsid w:val="005706A4"/>
    <w:rsid w:val="00570C46"/>
    <w:rsid w:val="005772D8"/>
    <w:rsid w:val="005773C3"/>
    <w:rsid w:val="00583F13"/>
    <w:rsid w:val="005914EE"/>
    <w:rsid w:val="00591DB4"/>
    <w:rsid w:val="005C37FF"/>
    <w:rsid w:val="005D4AC9"/>
    <w:rsid w:val="005E4643"/>
    <w:rsid w:val="005E4903"/>
    <w:rsid w:val="005F1399"/>
    <w:rsid w:val="005F55F1"/>
    <w:rsid w:val="006038A4"/>
    <w:rsid w:val="006113CA"/>
    <w:rsid w:val="006140EF"/>
    <w:rsid w:val="00622A55"/>
    <w:rsid w:val="00632A45"/>
    <w:rsid w:val="00641E1D"/>
    <w:rsid w:val="00653BAD"/>
    <w:rsid w:val="0065648E"/>
    <w:rsid w:val="00661B91"/>
    <w:rsid w:val="00677902"/>
    <w:rsid w:val="00680105"/>
    <w:rsid w:val="006A04C6"/>
    <w:rsid w:val="006A248B"/>
    <w:rsid w:val="006A3210"/>
    <w:rsid w:val="006E422A"/>
    <w:rsid w:val="006E5324"/>
    <w:rsid w:val="006F0735"/>
    <w:rsid w:val="006F2865"/>
    <w:rsid w:val="006F4AAF"/>
    <w:rsid w:val="00711074"/>
    <w:rsid w:val="00733D5B"/>
    <w:rsid w:val="00742263"/>
    <w:rsid w:val="00771199"/>
    <w:rsid w:val="007809FB"/>
    <w:rsid w:val="007828BB"/>
    <w:rsid w:val="007864B6"/>
    <w:rsid w:val="007A1129"/>
    <w:rsid w:val="007E066E"/>
    <w:rsid w:val="007E2304"/>
    <w:rsid w:val="008104FA"/>
    <w:rsid w:val="00810FA0"/>
    <w:rsid w:val="0081643B"/>
    <w:rsid w:val="00826640"/>
    <w:rsid w:val="00844B22"/>
    <w:rsid w:val="00857C62"/>
    <w:rsid w:val="00863AC0"/>
    <w:rsid w:val="00866ADB"/>
    <w:rsid w:val="008718FC"/>
    <w:rsid w:val="00871BDB"/>
    <w:rsid w:val="0088170B"/>
    <w:rsid w:val="00885151"/>
    <w:rsid w:val="0088668D"/>
    <w:rsid w:val="00886F01"/>
    <w:rsid w:val="008969B2"/>
    <w:rsid w:val="008B2FA6"/>
    <w:rsid w:val="008B706C"/>
    <w:rsid w:val="008C7678"/>
    <w:rsid w:val="008C7C97"/>
    <w:rsid w:val="008D1904"/>
    <w:rsid w:val="008E398B"/>
    <w:rsid w:val="008E4DF6"/>
    <w:rsid w:val="00910C7E"/>
    <w:rsid w:val="0091254A"/>
    <w:rsid w:val="009269FD"/>
    <w:rsid w:val="0094018C"/>
    <w:rsid w:val="00957E69"/>
    <w:rsid w:val="00961AAF"/>
    <w:rsid w:val="009625F2"/>
    <w:rsid w:val="00963A00"/>
    <w:rsid w:val="00963ACB"/>
    <w:rsid w:val="00963E70"/>
    <w:rsid w:val="00971D7C"/>
    <w:rsid w:val="009B5F43"/>
    <w:rsid w:val="009C42FC"/>
    <w:rsid w:val="009C4DFB"/>
    <w:rsid w:val="009C7ABC"/>
    <w:rsid w:val="009D3652"/>
    <w:rsid w:val="009E1538"/>
    <w:rsid w:val="009E5BE0"/>
    <w:rsid w:val="009F1DA2"/>
    <w:rsid w:val="00A0053A"/>
    <w:rsid w:val="00A25FBF"/>
    <w:rsid w:val="00A45A22"/>
    <w:rsid w:val="00A64000"/>
    <w:rsid w:val="00A65A5A"/>
    <w:rsid w:val="00A81B51"/>
    <w:rsid w:val="00A8645C"/>
    <w:rsid w:val="00A94E92"/>
    <w:rsid w:val="00AB03F4"/>
    <w:rsid w:val="00AB107D"/>
    <w:rsid w:val="00AB24FD"/>
    <w:rsid w:val="00AB30C1"/>
    <w:rsid w:val="00AD29FA"/>
    <w:rsid w:val="00AE4B93"/>
    <w:rsid w:val="00B07656"/>
    <w:rsid w:val="00B15AA0"/>
    <w:rsid w:val="00B216DE"/>
    <w:rsid w:val="00B31D2F"/>
    <w:rsid w:val="00B46EF3"/>
    <w:rsid w:val="00B87328"/>
    <w:rsid w:val="00B90F06"/>
    <w:rsid w:val="00B9402B"/>
    <w:rsid w:val="00BA17D7"/>
    <w:rsid w:val="00BB07C6"/>
    <w:rsid w:val="00BE35FC"/>
    <w:rsid w:val="00BF772E"/>
    <w:rsid w:val="00C01AEB"/>
    <w:rsid w:val="00C043C7"/>
    <w:rsid w:val="00C21BD3"/>
    <w:rsid w:val="00C31D44"/>
    <w:rsid w:val="00C32933"/>
    <w:rsid w:val="00C46080"/>
    <w:rsid w:val="00C95861"/>
    <w:rsid w:val="00CA0598"/>
    <w:rsid w:val="00CB521D"/>
    <w:rsid w:val="00CB5AB6"/>
    <w:rsid w:val="00CB6C6E"/>
    <w:rsid w:val="00CC0F29"/>
    <w:rsid w:val="00CC4A52"/>
    <w:rsid w:val="00CC5146"/>
    <w:rsid w:val="00CD1A5E"/>
    <w:rsid w:val="00CD6F70"/>
    <w:rsid w:val="00CE3335"/>
    <w:rsid w:val="00CE758B"/>
    <w:rsid w:val="00CF0CDC"/>
    <w:rsid w:val="00CF5AB6"/>
    <w:rsid w:val="00CF72E8"/>
    <w:rsid w:val="00D01985"/>
    <w:rsid w:val="00D131E9"/>
    <w:rsid w:val="00D40CC7"/>
    <w:rsid w:val="00D748AE"/>
    <w:rsid w:val="00D76A81"/>
    <w:rsid w:val="00D85E0E"/>
    <w:rsid w:val="00D866C0"/>
    <w:rsid w:val="00D905C0"/>
    <w:rsid w:val="00D92BA6"/>
    <w:rsid w:val="00D93B75"/>
    <w:rsid w:val="00D959DD"/>
    <w:rsid w:val="00D975C4"/>
    <w:rsid w:val="00DA2A8E"/>
    <w:rsid w:val="00DA642E"/>
    <w:rsid w:val="00DA6B41"/>
    <w:rsid w:val="00DB2DAB"/>
    <w:rsid w:val="00DC2411"/>
    <w:rsid w:val="00DF1A69"/>
    <w:rsid w:val="00DF4663"/>
    <w:rsid w:val="00DF7321"/>
    <w:rsid w:val="00E2289B"/>
    <w:rsid w:val="00E23314"/>
    <w:rsid w:val="00E43D58"/>
    <w:rsid w:val="00E54C47"/>
    <w:rsid w:val="00E6055D"/>
    <w:rsid w:val="00E64B63"/>
    <w:rsid w:val="00EA66A4"/>
    <w:rsid w:val="00EA66E9"/>
    <w:rsid w:val="00EC71EA"/>
    <w:rsid w:val="00ED3D46"/>
    <w:rsid w:val="00EE519E"/>
    <w:rsid w:val="00F118D3"/>
    <w:rsid w:val="00F12894"/>
    <w:rsid w:val="00F17F79"/>
    <w:rsid w:val="00F23360"/>
    <w:rsid w:val="00F43504"/>
    <w:rsid w:val="00F462D2"/>
    <w:rsid w:val="00F531CD"/>
    <w:rsid w:val="00F5641F"/>
    <w:rsid w:val="00F60BD0"/>
    <w:rsid w:val="00F76227"/>
    <w:rsid w:val="00F82DE8"/>
    <w:rsid w:val="00F85B60"/>
    <w:rsid w:val="00F95B62"/>
    <w:rsid w:val="00F9610A"/>
    <w:rsid w:val="00FA1B55"/>
    <w:rsid w:val="00FB1532"/>
    <w:rsid w:val="00FC186B"/>
    <w:rsid w:val="00FC7CF3"/>
    <w:rsid w:val="01F7F818"/>
    <w:rsid w:val="020C9F3C"/>
    <w:rsid w:val="02C48372"/>
    <w:rsid w:val="02CBB3D0"/>
    <w:rsid w:val="02E21649"/>
    <w:rsid w:val="030B4A8D"/>
    <w:rsid w:val="03C49D6A"/>
    <w:rsid w:val="03EAB719"/>
    <w:rsid w:val="040B14A1"/>
    <w:rsid w:val="042F50FA"/>
    <w:rsid w:val="047DE6AA"/>
    <w:rsid w:val="056FF4BF"/>
    <w:rsid w:val="05C871E0"/>
    <w:rsid w:val="060261E9"/>
    <w:rsid w:val="061068BF"/>
    <w:rsid w:val="06C9DD97"/>
    <w:rsid w:val="0762C6AE"/>
    <w:rsid w:val="07644241"/>
    <w:rsid w:val="0797D83E"/>
    <w:rsid w:val="08B89786"/>
    <w:rsid w:val="08D36F6C"/>
    <w:rsid w:val="0AC29229"/>
    <w:rsid w:val="0B55F333"/>
    <w:rsid w:val="0CB4292E"/>
    <w:rsid w:val="0D199970"/>
    <w:rsid w:val="0D77CDEC"/>
    <w:rsid w:val="0D9869FC"/>
    <w:rsid w:val="0EF78960"/>
    <w:rsid w:val="0EFD334C"/>
    <w:rsid w:val="0F8512DC"/>
    <w:rsid w:val="0FAC6371"/>
    <w:rsid w:val="108BBE7D"/>
    <w:rsid w:val="11093DDF"/>
    <w:rsid w:val="1110121D"/>
    <w:rsid w:val="1113120D"/>
    <w:rsid w:val="1138813B"/>
    <w:rsid w:val="11FEA2E8"/>
    <w:rsid w:val="12ABE27E"/>
    <w:rsid w:val="134B1610"/>
    <w:rsid w:val="13E70F70"/>
    <w:rsid w:val="13FDD94E"/>
    <w:rsid w:val="141A89FE"/>
    <w:rsid w:val="1447B2DF"/>
    <w:rsid w:val="14BAE511"/>
    <w:rsid w:val="14DA5791"/>
    <w:rsid w:val="152A12C2"/>
    <w:rsid w:val="155C30AB"/>
    <w:rsid w:val="162F40A2"/>
    <w:rsid w:val="16BEB3E5"/>
    <w:rsid w:val="16D1950C"/>
    <w:rsid w:val="1733A9AF"/>
    <w:rsid w:val="17BABB8E"/>
    <w:rsid w:val="17F89BC2"/>
    <w:rsid w:val="182DA726"/>
    <w:rsid w:val="183B372F"/>
    <w:rsid w:val="19C2CCC9"/>
    <w:rsid w:val="1BDE2198"/>
    <w:rsid w:val="1C61D0EE"/>
    <w:rsid w:val="1CB377E3"/>
    <w:rsid w:val="1D3524A7"/>
    <w:rsid w:val="1D6EC1C8"/>
    <w:rsid w:val="1DB794AC"/>
    <w:rsid w:val="1DF19515"/>
    <w:rsid w:val="1E3CD76C"/>
    <w:rsid w:val="1EB41073"/>
    <w:rsid w:val="1F140C51"/>
    <w:rsid w:val="206430D2"/>
    <w:rsid w:val="20A80965"/>
    <w:rsid w:val="20CD5C99"/>
    <w:rsid w:val="20DE70CD"/>
    <w:rsid w:val="21852919"/>
    <w:rsid w:val="2196AFD0"/>
    <w:rsid w:val="21C309F7"/>
    <w:rsid w:val="21F7309A"/>
    <w:rsid w:val="2353AABB"/>
    <w:rsid w:val="247FE4FA"/>
    <w:rsid w:val="2491935D"/>
    <w:rsid w:val="24F1E45B"/>
    <w:rsid w:val="25A314BA"/>
    <w:rsid w:val="25C26947"/>
    <w:rsid w:val="25C2695D"/>
    <w:rsid w:val="2600AB89"/>
    <w:rsid w:val="265EADDD"/>
    <w:rsid w:val="26AFEF50"/>
    <w:rsid w:val="26E25020"/>
    <w:rsid w:val="277E8C56"/>
    <w:rsid w:val="279589AE"/>
    <w:rsid w:val="27B13A16"/>
    <w:rsid w:val="27B67826"/>
    <w:rsid w:val="27DD6E4A"/>
    <w:rsid w:val="280F6E92"/>
    <w:rsid w:val="285C27AB"/>
    <w:rsid w:val="296624ED"/>
    <w:rsid w:val="2A56CCBB"/>
    <w:rsid w:val="2B33658A"/>
    <w:rsid w:val="2C925392"/>
    <w:rsid w:val="2C960D38"/>
    <w:rsid w:val="2CA33B03"/>
    <w:rsid w:val="2CD49405"/>
    <w:rsid w:val="2D5335F7"/>
    <w:rsid w:val="2D838C7D"/>
    <w:rsid w:val="2E207B9A"/>
    <w:rsid w:val="2FBE8237"/>
    <w:rsid w:val="2FCCA9FB"/>
    <w:rsid w:val="300EFBC4"/>
    <w:rsid w:val="303BA2DB"/>
    <w:rsid w:val="308AD6B9"/>
    <w:rsid w:val="321C276D"/>
    <w:rsid w:val="3274B7D4"/>
    <w:rsid w:val="33A6CCE7"/>
    <w:rsid w:val="33F150D8"/>
    <w:rsid w:val="340E86DA"/>
    <w:rsid w:val="343C8670"/>
    <w:rsid w:val="355E47DC"/>
    <w:rsid w:val="3656063F"/>
    <w:rsid w:val="3712B9F7"/>
    <w:rsid w:val="37355C39"/>
    <w:rsid w:val="37E8ED9A"/>
    <w:rsid w:val="39622CF9"/>
    <w:rsid w:val="3A9CA027"/>
    <w:rsid w:val="3C3D4C47"/>
    <w:rsid w:val="3D060914"/>
    <w:rsid w:val="3D92907F"/>
    <w:rsid w:val="3E0C79F5"/>
    <w:rsid w:val="3E120040"/>
    <w:rsid w:val="3E446A5C"/>
    <w:rsid w:val="407C59C6"/>
    <w:rsid w:val="40BB51B1"/>
    <w:rsid w:val="40E0D167"/>
    <w:rsid w:val="40FA9FF9"/>
    <w:rsid w:val="413A2F41"/>
    <w:rsid w:val="4248DABC"/>
    <w:rsid w:val="4293656E"/>
    <w:rsid w:val="42A4BE01"/>
    <w:rsid w:val="4342E711"/>
    <w:rsid w:val="439154ED"/>
    <w:rsid w:val="44141117"/>
    <w:rsid w:val="44A7471A"/>
    <w:rsid w:val="45567DEC"/>
    <w:rsid w:val="45AFE178"/>
    <w:rsid w:val="45EAE394"/>
    <w:rsid w:val="46B9DFF0"/>
    <w:rsid w:val="46F24E4D"/>
    <w:rsid w:val="47276860"/>
    <w:rsid w:val="475A984B"/>
    <w:rsid w:val="47F7E71C"/>
    <w:rsid w:val="48FD0FD1"/>
    <w:rsid w:val="4902A6F2"/>
    <w:rsid w:val="49809AF8"/>
    <w:rsid w:val="4AF9342F"/>
    <w:rsid w:val="4B815B26"/>
    <w:rsid w:val="4B833E75"/>
    <w:rsid w:val="4B923A46"/>
    <w:rsid w:val="4BC5BF70"/>
    <w:rsid w:val="4C7C03F0"/>
    <w:rsid w:val="4D361408"/>
    <w:rsid w:val="4D618FD1"/>
    <w:rsid w:val="4DD6AB70"/>
    <w:rsid w:val="4ED5B96F"/>
    <w:rsid w:val="509080FB"/>
    <w:rsid w:val="50993093"/>
    <w:rsid w:val="514F729F"/>
    <w:rsid w:val="52AB4B83"/>
    <w:rsid w:val="5322016E"/>
    <w:rsid w:val="5383473C"/>
    <w:rsid w:val="53C5FD0A"/>
    <w:rsid w:val="544D471F"/>
    <w:rsid w:val="552C37D3"/>
    <w:rsid w:val="566064A9"/>
    <w:rsid w:val="5799D5F8"/>
    <w:rsid w:val="59CB1C12"/>
    <w:rsid w:val="59DEBB4C"/>
    <w:rsid w:val="5ABB1B2C"/>
    <w:rsid w:val="5AD3A877"/>
    <w:rsid w:val="5AF154D1"/>
    <w:rsid w:val="5B16F013"/>
    <w:rsid w:val="5C6C02CE"/>
    <w:rsid w:val="5CCFA62D"/>
    <w:rsid w:val="5CE07B62"/>
    <w:rsid w:val="5E7C4BC3"/>
    <w:rsid w:val="5E9E2AF4"/>
    <w:rsid w:val="5FC4C5F4"/>
    <w:rsid w:val="6168DF18"/>
    <w:rsid w:val="624D4D6F"/>
    <w:rsid w:val="62974011"/>
    <w:rsid w:val="63524B68"/>
    <w:rsid w:val="6377CDCD"/>
    <w:rsid w:val="63955EB8"/>
    <w:rsid w:val="63BF766B"/>
    <w:rsid w:val="63F07478"/>
    <w:rsid w:val="6400498A"/>
    <w:rsid w:val="64620FA3"/>
    <w:rsid w:val="65139E2E"/>
    <w:rsid w:val="651C496F"/>
    <w:rsid w:val="6536AB54"/>
    <w:rsid w:val="6563E69B"/>
    <w:rsid w:val="68FF405B"/>
    <w:rsid w:val="6905D5DF"/>
    <w:rsid w:val="690AAE53"/>
    <w:rsid w:val="694CD1A8"/>
    <w:rsid w:val="6D6C63B2"/>
    <w:rsid w:val="6E302788"/>
    <w:rsid w:val="6EC9C30D"/>
    <w:rsid w:val="6EE4E7C5"/>
    <w:rsid w:val="6F46CA69"/>
    <w:rsid w:val="701DD8DD"/>
    <w:rsid w:val="723C4E4E"/>
    <w:rsid w:val="72640F2C"/>
    <w:rsid w:val="73D6D48B"/>
    <w:rsid w:val="74194373"/>
    <w:rsid w:val="741A55B8"/>
    <w:rsid w:val="746EDCAA"/>
    <w:rsid w:val="76087FDB"/>
    <w:rsid w:val="76CBF0D2"/>
    <w:rsid w:val="76D4D4F2"/>
    <w:rsid w:val="77C273DC"/>
    <w:rsid w:val="79031734"/>
    <w:rsid w:val="79E27727"/>
    <w:rsid w:val="7A2B9C57"/>
    <w:rsid w:val="7A3D6AEF"/>
    <w:rsid w:val="7A6A3A52"/>
    <w:rsid w:val="7AA79AC9"/>
    <w:rsid w:val="7AAC620E"/>
    <w:rsid w:val="7B309430"/>
    <w:rsid w:val="7BB00AC3"/>
    <w:rsid w:val="7BBDEC3A"/>
    <w:rsid w:val="7C0DBA74"/>
    <w:rsid w:val="7D59BC9B"/>
    <w:rsid w:val="7DFA57D7"/>
    <w:rsid w:val="7E376B7B"/>
    <w:rsid w:val="7FA242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2584D8"/>
  <w15:chartTrackingRefBased/>
  <w15:docId w15:val="{75DBBB6C-FD9B-1E4C-A6D8-36394EF23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E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1E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41E1D"/>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37D7"/>
    <w:pPr>
      <w:autoSpaceDE w:val="0"/>
      <w:autoSpaceDN w:val="0"/>
      <w:adjustRightInd w:val="0"/>
      <w:spacing w:after="0" w:line="240" w:lineRule="auto"/>
    </w:pPr>
    <w:rPr>
      <w:rFonts w:ascii="Calibri" w:hAnsi="Calibri" w:cs="Calibri"/>
      <w:color w:val="000000"/>
      <w:szCs w:val="24"/>
    </w:r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
    <w:basedOn w:val="Normal"/>
    <w:link w:val="ListParagraphChar"/>
    <w:uiPriority w:val="34"/>
    <w:qFormat/>
    <w:rsid w:val="003837D7"/>
    <w:pPr>
      <w:ind w:left="720"/>
      <w:contextualSpacing/>
    </w:p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basedOn w:val="DefaultParagraphFont"/>
    <w:link w:val="ListParagraph"/>
    <w:uiPriority w:val="1"/>
    <w:qFormat/>
    <w:locked/>
    <w:rsid w:val="00F531CD"/>
  </w:style>
  <w:style w:type="table" w:styleId="TableGrid">
    <w:name w:val="Table Grid"/>
    <w:basedOn w:val="TableNormal"/>
    <w:uiPriority w:val="59"/>
    <w:rsid w:val="00AD29FA"/>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29FA"/>
    <w:rPr>
      <w:sz w:val="16"/>
      <w:szCs w:val="16"/>
    </w:rPr>
  </w:style>
  <w:style w:type="paragraph" w:styleId="CommentText">
    <w:name w:val="annotation text"/>
    <w:basedOn w:val="Normal"/>
    <w:link w:val="CommentTextChar"/>
    <w:uiPriority w:val="99"/>
    <w:semiHidden/>
    <w:unhideWhenUsed/>
    <w:rsid w:val="00AD29FA"/>
    <w:pPr>
      <w:spacing w:after="200"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AD29FA"/>
    <w:rPr>
      <w:rFonts w:eastAsiaTheme="minorEastAsia"/>
      <w:sz w:val="20"/>
      <w:szCs w:val="20"/>
      <w:lang w:eastAsia="en-GB"/>
    </w:rPr>
  </w:style>
  <w:style w:type="paragraph" w:styleId="BalloonText">
    <w:name w:val="Balloon Text"/>
    <w:basedOn w:val="Normal"/>
    <w:link w:val="BalloonTextChar"/>
    <w:uiPriority w:val="99"/>
    <w:semiHidden/>
    <w:unhideWhenUsed/>
    <w:rsid w:val="00AD2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9F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D29FA"/>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AD29FA"/>
    <w:rPr>
      <w:rFonts w:eastAsiaTheme="minorEastAsia"/>
      <w:b/>
      <w:bCs/>
      <w:sz w:val="20"/>
      <w:szCs w:val="20"/>
      <w:lang w:eastAsia="en-GB"/>
    </w:rPr>
  </w:style>
  <w:style w:type="paragraph" w:styleId="FootnoteText">
    <w:name w:val="footnote text"/>
    <w:basedOn w:val="Normal"/>
    <w:link w:val="FootnoteTextChar"/>
    <w:uiPriority w:val="99"/>
    <w:semiHidden/>
    <w:unhideWhenUsed/>
    <w:rsid w:val="0011794B"/>
    <w:pPr>
      <w:spacing w:after="0" w:line="240" w:lineRule="auto"/>
    </w:pPr>
    <w:rPr>
      <w:rFonts w:ascii="Calibri" w:eastAsia="Times New Roman" w:hAnsi="Calibri" w:cs="Arial"/>
      <w:sz w:val="20"/>
      <w:szCs w:val="20"/>
    </w:rPr>
  </w:style>
  <w:style w:type="character" w:customStyle="1" w:styleId="FootnoteTextChar">
    <w:name w:val="Footnote Text Char"/>
    <w:basedOn w:val="DefaultParagraphFont"/>
    <w:link w:val="FootnoteText"/>
    <w:uiPriority w:val="99"/>
    <w:semiHidden/>
    <w:rsid w:val="0011794B"/>
    <w:rPr>
      <w:rFonts w:ascii="Calibri" w:eastAsia="Times New Roman" w:hAnsi="Calibri" w:cs="Arial"/>
      <w:sz w:val="20"/>
      <w:szCs w:val="20"/>
    </w:rPr>
  </w:style>
  <w:style w:type="character" w:customStyle="1" w:styleId="BoardReportTextChar">
    <w:name w:val="Board Report Text Char"/>
    <w:basedOn w:val="DefaultParagraphFont"/>
    <w:link w:val="BoardReportText"/>
    <w:locked/>
    <w:rsid w:val="0011794B"/>
    <w:rPr>
      <w:rFonts w:eastAsia="Times New Roman" w:cs="Times New Roman"/>
      <w:bCs/>
      <w:szCs w:val="24"/>
      <w:lang w:eastAsia="en-GB"/>
    </w:rPr>
  </w:style>
  <w:style w:type="paragraph" w:customStyle="1" w:styleId="BoardReportText">
    <w:name w:val="Board Report Text"/>
    <w:basedOn w:val="Normal"/>
    <w:link w:val="BoardReportTextChar"/>
    <w:rsid w:val="0011794B"/>
    <w:pPr>
      <w:numPr>
        <w:ilvl w:val="1"/>
        <w:numId w:val="37"/>
      </w:numPr>
      <w:spacing w:before="120" w:after="120" w:line="240" w:lineRule="auto"/>
    </w:pPr>
    <w:rPr>
      <w:rFonts w:eastAsia="Times New Roman" w:cs="Times New Roman"/>
      <w:bCs/>
      <w:szCs w:val="24"/>
      <w:lang w:eastAsia="en-GB"/>
    </w:rPr>
  </w:style>
  <w:style w:type="character" w:styleId="FootnoteReference">
    <w:name w:val="footnote reference"/>
    <w:basedOn w:val="DefaultParagraphFont"/>
    <w:uiPriority w:val="99"/>
    <w:semiHidden/>
    <w:unhideWhenUsed/>
    <w:rsid w:val="0011794B"/>
    <w:rPr>
      <w:vertAlign w:val="superscript"/>
    </w:rPr>
  </w:style>
  <w:style w:type="character" w:customStyle="1" w:styleId="Heading1Char">
    <w:name w:val="Heading 1 Char"/>
    <w:basedOn w:val="DefaultParagraphFont"/>
    <w:link w:val="Heading1"/>
    <w:uiPriority w:val="9"/>
    <w:rsid w:val="00641E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41E1D"/>
    <w:pPr>
      <w:outlineLvl w:val="9"/>
    </w:pPr>
    <w:rPr>
      <w:lang w:val="en-US"/>
    </w:rPr>
  </w:style>
  <w:style w:type="character" w:customStyle="1" w:styleId="Heading2Char">
    <w:name w:val="Heading 2 Char"/>
    <w:basedOn w:val="DefaultParagraphFont"/>
    <w:link w:val="Heading2"/>
    <w:uiPriority w:val="9"/>
    <w:rsid w:val="00641E1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41E1D"/>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680105"/>
    <w:pPr>
      <w:spacing w:after="0" w:line="240" w:lineRule="auto"/>
    </w:pPr>
  </w:style>
  <w:style w:type="paragraph" w:customStyle="1" w:styleId="paragraph">
    <w:name w:val="paragraph"/>
    <w:basedOn w:val="Normal"/>
    <w:rsid w:val="0068010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80105"/>
  </w:style>
  <w:style w:type="character" w:customStyle="1" w:styleId="eop">
    <w:name w:val="eop"/>
    <w:basedOn w:val="DefaultParagraphFont"/>
    <w:rsid w:val="00680105"/>
  </w:style>
  <w:style w:type="paragraph" w:styleId="Caption">
    <w:name w:val="caption"/>
    <w:basedOn w:val="Normal"/>
    <w:next w:val="Normal"/>
    <w:uiPriority w:val="35"/>
    <w:unhideWhenUsed/>
    <w:qFormat/>
    <w:rsid w:val="00A65A5A"/>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A65A5A"/>
    <w:pPr>
      <w:spacing w:after="100"/>
    </w:pPr>
  </w:style>
  <w:style w:type="paragraph" w:styleId="TOC2">
    <w:name w:val="toc 2"/>
    <w:basedOn w:val="Normal"/>
    <w:next w:val="Normal"/>
    <w:autoRedefine/>
    <w:uiPriority w:val="39"/>
    <w:unhideWhenUsed/>
    <w:rsid w:val="00A65A5A"/>
    <w:pPr>
      <w:spacing w:after="100"/>
      <w:ind w:left="220"/>
    </w:pPr>
  </w:style>
  <w:style w:type="paragraph" w:styleId="TOC3">
    <w:name w:val="toc 3"/>
    <w:basedOn w:val="Normal"/>
    <w:next w:val="Normal"/>
    <w:autoRedefine/>
    <w:uiPriority w:val="39"/>
    <w:unhideWhenUsed/>
    <w:rsid w:val="00A65A5A"/>
    <w:pPr>
      <w:spacing w:after="100"/>
      <w:ind w:left="440"/>
    </w:pPr>
  </w:style>
  <w:style w:type="character" w:styleId="Hyperlink">
    <w:name w:val="Hyperlink"/>
    <w:basedOn w:val="DefaultParagraphFont"/>
    <w:uiPriority w:val="99"/>
    <w:unhideWhenUsed/>
    <w:rsid w:val="00A65A5A"/>
    <w:rPr>
      <w:color w:val="0563C1" w:themeColor="hyperlink"/>
      <w:u w:val="single"/>
    </w:rPr>
  </w:style>
  <w:style w:type="paragraph" w:styleId="TableofFigures">
    <w:name w:val="table of figures"/>
    <w:basedOn w:val="Normal"/>
    <w:next w:val="Normal"/>
    <w:uiPriority w:val="99"/>
    <w:unhideWhenUsed/>
    <w:rsid w:val="00A65A5A"/>
    <w:pPr>
      <w:spacing w:after="0"/>
    </w:pPr>
  </w:style>
  <w:style w:type="paragraph" w:styleId="Header">
    <w:name w:val="header"/>
    <w:basedOn w:val="Normal"/>
    <w:link w:val="HeaderChar"/>
    <w:uiPriority w:val="99"/>
    <w:unhideWhenUsed/>
    <w:rsid w:val="00196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7BC"/>
  </w:style>
  <w:style w:type="paragraph" w:styleId="Footer">
    <w:name w:val="footer"/>
    <w:basedOn w:val="Normal"/>
    <w:link w:val="FooterChar"/>
    <w:uiPriority w:val="99"/>
    <w:unhideWhenUsed/>
    <w:rsid w:val="00196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7BC"/>
  </w:style>
  <w:style w:type="paragraph" w:styleId="Title">
    <w:name w:val="Title"/>
    <w:basedOn w:val="Normal"/>
    <w:next w:val="Normal"/>
    <w:link w:val="TitleChar"/>
    <w:uiPriority w:val="10"/>
    <w:qFormat/>
    <w:rsid w:val="001967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67BC"/>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DA6B41"/>
    <w:pPr>
      <w:spacing w:after="0" w:line="240" w:lineRule="auto"/>
    </w:pPr>
    <w:rPr>
      <w:rFonts w:ascii="Calibri" w:eastAsia="Calibri" w:hAnsi="Calibri" w:cs="Times New Roman"/>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CE758B"/>
    <w:pPr>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8D19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31557">
      <w:bodyDiv w:val="1"/>
      <w:marLeft w:val="0"/>
      <w:marRight w:val="0"/>
      <w:marTop w:val="0"/>
      <w:marBottom w:val="0"/>
      <w:divBdr>
        <w:top w:val="none" w:sz="0" w:space="0" w:color="auto"/>
        <w:left w:val="none" w:sz="0" w:space="0" w:color="auto"/>
        <w:bottom w:val="none" w:sz="0" w:space="0" w:color="auto"/>
        <w:right w:val="none" w:sz="0" w:space="0" w:color="auto"/>
      </w:divBdr>
    </w:div>
    <w:div w:id="198706235">
      <w:bodyDiv w:val="1"/>
      <w:marLeft w:val="0"/>
      <w:marRight w:val="0"/>
      <w:marTop w:val="0"/>
      <w:marBottom w:val="0"/>
      <w:divBdr>
        <w:top w:val="none" w:sz="0" w:space="0" w:color="auto"/>
        <w:left w:val="none" w:sz="0" w:space="0" w:color="auto"/>
        <w:bottom w:val="none" w:sz="0" w:space="0" w:color="auto"/>
        <w:right w:val="none" w:sz="0" w:space="0" w:color="auto"/>
      </w:divBdr>
    </w:div>
    <w:div w:id="518087452">
      <w:bodyDiv w:val="1"/>
      <w:marLeft w:val="0"/>
      <w:marRight w:val="0"/>
      <w:marTop w:val="0"/>
      <w:marBottom w:val="0"/>
      <w:divBdr>
        <w:top w:val="none" w:sz="0" w:space="0" w:color="auto"/>
        <w:left w:val="none" w:sz="0" w:space="0" w:color="auto"/>
        <w:bottom w:val="none" w:sz="0" w:space="0" w:color="auto"/>
        <w:right w:val="none" w:sz="0" w:space="0" w:color="auto"/>
      </w:divBdr>
    </w:div>
    <w:div w:id="563947945">
      <w:bodyDiv w:val="1"/>
      <w:marLeft w:val="0"/>
      <w:marRight w:val="0"/>
      <w:marTop w:val="0"/>
      <w:marBottom w:val="0"/>
      <w:divBdr>
        <w:top w:val="none" w:sz="0" w:space="0" w:color="auto"/>
        <w:left w:val="none" w:sz="0" w:space="0" w:color="auto"/>
        <w:bottom w:val="none" w:sz="0" w:space="0" w:color="auto"/>
        <w:right w:val="none" w:sz="0" w:space="0" w:color="auto"/>
      </w:divBdr>
    </w:div>
    <w:div w:id="874389819">
      <w:bodyDiv w:val="1"/>
      <w:marLeft w:val="0"/>
      <w:marRight w:val="0"/>
      <w:marTop w:val="0"/>
      <w:marBottom w:val="0"/>
      <w:divBdr>
        <w:top w:val="none" w:sz="0" w:space="0" w:color="auto"/>
        <w:left w:val="none" w:sz="0" w:space="0" w:color="auto"/>
        <w:bottom w:val="none" w:sz="0" w:space="0" w:color="auto"/>
        <w:right w:val="none" w:sz="0" w:space="0" w:color="auto"/>
      </w:divBdr>
    </w:div>
    <w:div w:id="1001393920">
      <w:bodyDiv w:val="1"/>
      <w:marLeft w:val="0"/>
      <w:marRight w:val="0"/>
      <w:marTop w:val="0"/>
      <w:marBottom w:val="0"/>
      <w:divBdr>
        <w:top w:val="none" w:sz="0" w:space="0" w:color="auto"/>
        <w:left w:val="none" w:sz="0" w:space="0" w:color="auto"/>
        <w:bottom w:val="none" w:sz="0" w:space="0" w:color="auto"/>
        <w:right w:val="none" w:sz="0" w:space="0" w:color="auto"/>
      </w:divBdr>
    </w:div>
    <w:div w:id="1074012367">
      <w:bodyDiv w:val="1"/>
      <w:marLeft w:val="0"/>
      <w:marRight w:val="0"/>
      <w:marTop w:val="0"/>
      <w:marBottom w:val="0"/>
      <w:divBdr>
        <w:top w:val="none" w:sz="0" w:space="0" w:color="auto"/>
        <w:left w:val="none" w:sz="0" w:space="0" w:color="auto"/>
        <w:bottom w:val="none" w:sz="0" w:space="0" w:color="auto"/>
        <w:right w:val="none" w:sz="0" w:space="0" w:color="auto"/>
      </w:divBdr>
    </w:div>
    <w:div w:id="1347053697">
      <w:bodyDiv w:val="1"/>
      <w:marLeft w:val="0"/>
      <w:marRight w:val="0"/>
      <w:marTop w:val="0"/>
      <w:marBottom w:val="0"/>
      <w:divBdr>
        <w:top w:val="none" w:sz="0" w:space="0" w:color="auto"/>
        <w:left w:val="none" w:sz="0" w:space="0" w:color="auto"/>
        <w:bottom w:val="none" w:sz="0" w:space="0" w:color="auto"/>
        <w:right w:val="none" w:sz="0" w:space="0" w:color="auto"/>
      </w:divBdr>
    </w:div>
    <w:div w:id="1467505837">
      <w:bodyDiv w:val="1"/>
      <w:marLeft w:val="0"/>
      <w:marRight w:val="0"/>
      <w:marTop w:val="0"/>
      <w:marBottom w:val="0"/>
      <w:divBdr>
        <w:top w:val="none" w:sz="0" w:space="0" w:color="auto"/>
        <w:left w:val="none" w:sz="0" w:space="0" w:color="auto"/>
        <w:bottom w:val="none" w:sz="0" w:space="0" w:color="auto"/>
        <w:right w:val="none" w:sz="0" w:space="0" w:color="auto"/>
      </w:divBdr>
    </w:div>
    <w:div w:id="1801872621">
      <w:bodyDiv w:val="1"/>
      <w:marLeft w:val="0"/>
      <w:marRight w:val="0"/>
      <w:marTop w:val="0"/>
      <w:marBottom w:val="0"/>
      <w:divBdr>
        <w:top w:val="none" w:sz="0" w:space="0" w:color="auto"/>
        <w:left w:val="none" w:sz="0" w:space="0" w:color="auto"/>
        <w:bottom w:val="none" w:sz="0" w:space="0" w:color="auto"/>
        <w:right w:val="none" w:sz="0" w:space="0" w:color="auto"/>
      </w:divBdr>
    </w:div>
    <w:div w:id="1986738321">
      <w:bodyDiv w:val="1"/>
      <w:marLeft w:val="0"/>
      <w:marRight w:val="0"/>
      <w:marTop w:val="0"/>
      <w:marBottom w:val="0"/>
      <w:divBdr>
        <w:top w:val="none" w:sz="0" w:space="0" w:color="auto"/>
        <w:left w:val="none" w:sz="0" w:space="0" w:color="auto"/>
        <w:bottom w:val="none" w:sz="0" w:space="0" w:color="auto"/>
        <w:right w:val="none" w:sz="0" w:space="0" w:color="auto"/>
      </w:divBdr>
      <w:divsChild>
        <w:div w:id="54351954">
          <w:marLeft w:val="0"/>
          <w:marRight w:val="0"/>
          <w:marTop w:val="0"/>
          <w:marBottom w:val="0"/>
          <w:divBdr>
            <w:top w:val="none" w:sz="0" w:space="0" w:color="auto"/>
            <w:left w:val="none" w:sz="0" w:space="0" w:color="auto"/>
            <w:bottom w:val="none" w:sz="0" w:space="0" w:color="auto"/>
            <w:right w:val="none" w:sz="0" w:space="0" w:color="auto"/>
          </w:divBdr>
          <w:divsChild>
            <w:div w:id="718171888">
              <w:marLeft w:val="0"/>
              <w:marRight w:val="0"/>
              <w:marTop w:val="0"/>
              <w:marBottom w:val="0"/>
              <w:divBdr>
                <w:top w:val="none" w:sz="0" w:space="0" w:color="auto"/>
                <w:left w:val="none" w:sz="0" w:space="0" w:color="auto"/>
                <w:bottom w:val="none" w:sz="0" w:space="0" w:color="auto"/>
                <w:right w:val="none" w:sz="0" w:space="0" w:color="auto"/>
              </w:divBdr>
              <w:divsChild>
                <w:div w:id="1678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4780">
      <w:bodyDiv w:val="1"/>
      <w:marLeft w:val="0"/>
      <w:marRight w:val="0"/>
      <w:marTop w:val="0"/>
      <w:marBottom w:val="0"/>
      <w:divBdr>
        <w:top w:val="none" w:sz="0" w:space="0" w:color="auto"/>
        <w:left w:val="none" w:sz="0" w:space="0" w:color="auto"/>
        <w:bottom w:val="none" w:sz="0" w:space="0" w:color="auto"/>
        <w:right w:val="none" w:sz="0" w:space="0" w:color="auto"/>
      </w:divBdr>
    </w:div>
    <w:div w:id="213170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spcc.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breen.hussain@anewdirection.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3432B698E529489298286F91196E35" ma:contentTypeVersion="15" ma:contentTypeDescription="Create a new document." ma:contentTypeScope="" ma:versionID="0057b502711880106888d13e20e806bf">
  <xsd:schema xmlns:xsd="http://www.w3.org/2001/XMLSchema" xmlns:xs="http://www.w3.org/2001/XMLSchema" xmlns:p="http://schemas.microsoft.com/office/2006/metadata/properties" xmlns:ns1="http://schemas.microsoft.com/sharepoint/v3" xmlns:ns2="2dfad639-5722-4cbe-b48f-5bd51493f2fb" xmlns:ns3="5c1b9bcf-16fe-4d0c-bacb-39cfe6619d01" targetNamespace="http://schemas.microsoft.com/office/2006/metadata/properties" ma:root="true" ma:fieldsID="7b8e2505f3cafeec5ef2ce1f5d55c5ba" ns1:_="" ns2:_="" ns3:_="">
    <xsd:import namespace="http://schemas.microsoft.com/sharepoint/v3"/>
    <xsd:import namespace="2dfad639-5722-4cbe-b48f-5bd51493f2fb"/>
    <xsd:import namespace="5c1b9bcf-16fe-4d0c-bacb-39cfe6619d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ad639-5722-4cbe-b48f-5bd51493f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c1b9bcf-16fe-4d0c-bacb-39cfe6619d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1</_ip_UnifiedCompliancePolicyUIAction>
    <Number xmlns="2dfad639-5722-4cbe-b48f-5bd51493f2fb"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B26603-412E-420B-8843-BDD3EAD5E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ad639-5722-4cbe-b48f-5bd51493f2fb"/>
    <ds:schemaRef ds:uri="5c1b9bcf-16fe-4d0c-bacb-39cfe6619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3C8E07-C7B4-4821-9B52-3CB0DE66FA5D}">
  <ds:schemaRefs>
    <ds:schemaRef ds:uri="http://schemas.openxmlformats.org/officeDocument/2006/bibliography"/>
  </ds:schemaRefs>
</ds:datastoreItem>
</file>

<file path=customXml/itemProps3.xml><?xml version="1.0" encoding="utf-8"?>
<ds:datastoreItem xmlns:ds="http://schemas.openxmlformats.org/officeDocument/2006/customXml" ds:itemID="{7CF0792F-1014-4472-B8D3-E62E74A9E548}">
  <ds:schemaRefs>
    <ds:schemaRef ds:uri="http://schemas.microsoft.com/office/2006/metadata/properties"/>
    <ds:schemaRef ds:uri="http://schemas.microsoft.com/office/infopath/2007/PartnerControls"/>
    <ds:schemaRef ds:uri="http://schemas.microsoft.com/sharepoint/v3"/>
    <ds:schemaRef ds:uri="2dfad639-5722-4cbe-b48f-5bd51493f2fb"/>
  </ds:schemaRefs>
</ds:datastoreItem>
</file>

<file path=customXml/itemProps4.xml><?xml version="1.0" encoding="utf-8"?>
<ds:datastoreItem xmlns:ds="http://schemas.openxmlformats.org/officeDocument/2006/customXml" ds:itemID="{66D92350-83DA-4577-906C-9DD13CA2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7420</Words>
  <Characters>42299</Characters>
  <Application>Microsoft Office Word</Application>
  <DocSecurity>0</DocSecurity>
  <Lines>352</Lines>
  <Paragraphs>99</Paragraphs>
  <ScaleCrop>false</ScaleCrop>
  <Company/>
  <LinksUpToDate>false</LinksUpToDate>
  <CharactersWithSpaces>49620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Nistri</dc:creator>
  <cp:keywords/>
  <dc:description/>
  <cp:lastModifiedBy>Steve Woodward</cp:lastModifiedBy>
  <cp:revision>2</cp:revision>
  <dcterms:created xsi:type="dcterms:W3CDTF">2021-06-10T12:37:00Z</dcterms:created>
  <dcterms:modified xsi:type="dcterms:W3CDTF">2021-06-10T12:37:00Z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0x0101005A3432B698E529489298286F91196E35</vt:lpwstr>
  </property>
</Properties>
</file>